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0"/>
          <w:szCs w:val="40"/>
        </w:rPr>
      </w:pPr>
      <w:bookmarkStart w:colFirst="0" w:colLast="0" w:name="_2et92p0" w:id="0"/>
      <w:bookmarkEnd w:id="0"/>
      <w:r w:rsidDel="00000000" w:rsidR="00000000" w:rsidRPr="00000000">
        <w:rPr>
          <w:rFonts w:ascii="Times New Roman" w:cs="Times New Roman" w:eastAsia="Times New Roman" w:hAnsi="Times New Roman"/>
          <w:b w:val="1"/>
          <w:sz w:val="40"/>
          <w:szCs w:val="40"/>
          <w:rtl w:val="0"/>
        </w:rPr>
        <w:t xml:space="preserve">Relatório de Autoavaliação Institucional UFRGS Unidades Acadêmicas</w:t>
      </w: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002">
      <w:pPr>
        <w:jc w:val="center"/>
        <w:rPr>
          <w:rFonts w:ascii="Times New Roman" w:cs="Times New Roman" w:eastAsia="Times New Roman" w:hAnsi="Times New Roman"/>
          <w:b w:val="1"/>
          <w:sz w:val="40"/>
          <w:szCs w:val="40"/>
        </w:rPr>
      </w:pPr>
      <w:bookmarkStart w:colFirst="0" w:colLast="0" w:name="_4zoht5v94h4f" w:id="1"/>
      <w:bookmarkEnd w:id="1"/>
      <w:r w:rsidDel="00000000" w:rsidR="00000000" w:rsidRPr="00000000">
        <w:rPr>
          <w:rFonts w:ascii="Times New Roman" w:cs="Times New Roman" w:eastAsia="Times New Roman" w:hAnsi="Times New Roman"/>
          <w:b w:val="1"/>
          <w:sz w:val="40"/>
          <w:szCs w:val="40"/>
          <w:rtl w:val="0"/>
        </w:rPr>
        <w:t xml:space="preserve">RAAI 2022</w:t>
      </w:r>
    </w:p>
    <w:p w:rsidR="00000000" w:rsidDel="00000000" w:rsidP="00000000" w:rsidRDefault="00000000" w:rsidRPr="00000000" w14:paraId="00000003">
      <w:pPr>
        <w:jc w:val="center"/>
        <w:rPr>
          <w:rFonts w:ascii="Times New Roman" w:cs="Times New Roman" w:eastAsia="Times New Roman" w:hAnsi="Times New Roman"/>
          <w:b w:val="1"/>
          <w:sz w:val="40"/>
          <w:szCs w:val="40"/>
        </w:rPr>
      </w:pPr>
      <w:bookmarkStart w:colFirst="0" w:colLast="0" w:name="_sed3hfuf6lb8" w:id="2"/>
      <w:bookmarkEnd w:id="2"/>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40"/>
          <w:szCs w:val="40"/>
        </w:rPr>
      </w:pPr>
      <w:bookmarkStart w:colFirst="0" w:colLast="0" w:name="_i7nlvssbqhx9" w:id="3"/>
      <w:bookmarkEnd w:id="3"/>
      <w:r w:rsidDel="00000000" w:rsidR="00000000" w:rsidRPr="00000000">
        <w:rPr>
          <w:rFonts w:ascii="Times New Roman" w:cs="Times New Roman" w:eastAsia="Times New Roman" w:hAnsi="Times New Roman"/>
          <w:sz w:val="40"/>
          <w:szCs w:val="40"/>
          <w:rtl w:val="0"/>
        </w:rPr>
        <w:t xml:space="preserve">Núcleo de Avaliação da Unidade</w:t>
      </w:r>
    </w:p>
    <w:p w:rsidR="00000000" w:rsidDel="00000000" w:rsidP="00000000" w:rsidRDefault="00000000" w:rsidRPr="00000000" w14:paraId="00000005">
      <w:pPr>
        <w:jc w:val="center"/>
        <w:rPr>
          <w:rFonts w:ascii="Times New Roman" w:cs="Times New Roman" w:eastAsia="Times New Roman" w:hAnsi="Times New Roman"/>
          <w:sz w:val="40"/>
          <w:szCs w:val="40"/>
        </w:rPr>
      </w:pPr>
      <w:bookmarkStart w:colFirst="0" w:colLast="0" w:name="_qcl6xj4nhdr2" w:id="4"/>
      <w:bookmarkEnd w:id="4"/>
      <w:r w:rsidDel="00000000" w:rsidR="00000000" w:rsidRPr="00000000">
        <w:rPr>
          <w:rFonts w:ascii="Times New Roman" w:cs="Times New Roman" w:eastAsia="Times New Roman" w:hAnsi="Times New Roman"/>
          <w:sz w:val="40"/>
          <w:szCs w:val="40"/>
          <w:rtl w:val="0"/>
        </w:rPr>
        <w:t xml:space="preserve">UFRGS Litoral</w:t>
      </w:r>
    </w:p>
    <w:p w:rsidR="00000000" w:rsidDel="00000000" w:rsidP="00000000" w:rsidRDefault="00000000" w:rsidRPr="00000000" w14:paraId="00000006">
      <w:pPr>
        <w:jc w:val="center"/>
        <w:rPr>
          <w:rFonts w:ascii="Times New Roman" w:cs="Times New Roman" w:eastAsia="Times New Roman" w:hAnsi="Times New Roman"/>
          <w:sz w:val="24"/>
          <w:szCs w:val="24"/>
        </w:rPr>
      </w:pPr>
      <w:bookmarkStart w:colFirst="0" w:colLast="0" w:name="_mxxmxa82slzy" w:id="5"/>
      <w:bookmarkEnd w:id="5"/>
      <w:hyperlink r:id="rId6">
        <w:r w:rsidDel="00000000" w:rsidR="00000000" w:rsidRPr="00000000">
          <w:rPr>
            <w:rFonts w:ascii="Times New Roman" w:cs="Times New Roman" w:eastAsia="Times New Roman" w:hAnsi="Times New Roman"/>
            <w:color w:val="1155cc"/>
            <w:sz w:val="24"/>
            <w:szCs w:val="24"/>
            <w:u w:val="single"/>
            <w:rtl w:val="0"/>
          </w:rPr>
          <w:t xml:space="preserve">https://www.ufrgs.br/naulitoral/</w:t>
        </w:r>
      </w:hyperlink>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bookmarkStart w:colFirst="0" w:colLast="0" w:name="_f99arsfxpf7a" w:id="6"/>
      <w:bookmarkEnd w:id="6"/>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bookmarkStart w:colFirst="0" w:colLast="0" w:name="_bi1p8suv9kt2" w:id="7"/>
      <w:bookmarkEnd w:id="7"/>
      <w:r w:rsidDel="00000000" w:rsidR="00000000" w:rsidRPr="00000000">
        <w:rPr>
          <w:rFonts w:ascii="Times New Roman" w:cs="Times New Roman" w:eastAsia="Times New Roman" w:hAnsi="Times New Roman"/>
          <w:b w:val="1"/>
          <w:sz w:val="24"/>
          <w:szCs w:val="24"/>
          <w:rtl w:val="0"/>
        </w:rPr>
        <w:t xml:space="preserve">Equipe:</w:t>
      </w:r>
    </w:p>
    <w:p w:rsidR="00000000" w:rsidDel="00000000" w:rsidP="00000000" w:rsidRDefault="00000000" w:rsidRPr="00000000" w14:paraId="00000009">
      <w:pPr>
        <w:jc w:val="center"/>
        <w:rPr>
          <w:rFonts w:ascii="Times New Roman" w:cs="Times New Roman" w:eastAsia="Times New Roman" w:hAnsi="Times New Roman"/>
          <w:sz w:val="40"/>
          <w:szCs w:val="40"/>
        </w:rPr>
      </w:pPr>
      <w:bookmarkStart w:colFirst="0" w:colLast="0" w:name="_d2kbn0oxpv2g" w:id="8"/>
      <w:bookmarkEnd w:id="8"/>
      <w:r w:rsidDel="00000000" w:rsidR="00000000" w:rsidRPr="00000000">
        <w:rPr>
          <w:rFonts w:ascii="Times New Roman" w:cs="Times New Roman" w:eastAsia="Times New Roman" w:hAnsi="Times New Roman"/>
          <w:sz w:val="24"/>
          <w:szCs w:val="24"/>
          <w:rtl w:val="0"/>
        </w:rPr>
        <w:t xml:space="preserve">Ricardo Dagnino (Coordenador - representante docente);</w:t>
        <w:br w:type="textWrapping"/>
        <w:t xml:space="preserve">Lucas Thalheimer (Coordenador substituto - representante técnico-administrativo);</w:t>
        <w:br w:type="textWrapping"/>
        <w:t xml:space="preserve">Rossana Colla Soletti (representante docente);</w:t>
        <w:br w:type="textWrapping"/>
        <w:t xml:space="preserve">Solange Murta Barros (representante discente);</w:t>
        <w:br w:type="textWrapping"/>
        <w:t xml:space="preserve">Luiz Carlos da Silva Brandão (representante discente);</w:t>
        <w:br w:type="textWrapping"/>
        <w:t xml:space="preserve">Jussanã Conceição de Paula Marques (representante da comunidade externa).</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Introdução - A Unidade Acadêmica</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primeira unidade fora de sede da Universidade Federal do Rio Grande do Sul (UFRGS), completou 8 anos de fundação em 2022. O Campus Litoral Norte (CLN) localiza-se em Tramandaí e abrange o Centro de Estudos Costeiros, Limnológicos e Marinhos (CECLIMAR), órgão auxiliar da Universidade criado 1978 localizado em Imbé e recentemente incorporado ao Campus Litoral Norte.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2016, o Plano de Desenvolvimento Institucional - PDI 2016-2026, aprovado pela Decisão do Conselho Universitário (CONSUN) nº 179/2016 de 24 de junho de 2016, propunha na página 11 que: “Com a inauguração do Campus Litoral Norte, em 2014, a UFRGS sedimentou o conceito de expansão em áreas onde não existia ensino superior, contribuindo para o desenvolvimento da região do litoral no norte do Estado, oportunizando formação superior de alto nível, com oferta de ações plurais de ensino, pesquisa e extensão.” A ideia, na ocasião, era fortalecer a aposta no bacharelado interdisciplinar, considerada como uma opção pedagógica com maior flexibilidade curricular e possibilidade de diálogo entre as disciplinas, que facilitaria as escolhas dos estudantes por distintos percursos formativos além de responder aos desafios do mundo do trabalho, das novas dinâmicas de desenvolvimento do conhecimento e da cidadania do século 21. Como veremos adiante, o Campus Litoral Norte seguiu este plano de consolidação do Bacharelado Interdisciplinar (BI) e suas terminalidades, conhecidas como cursos pós-BI (Bacharelado em Desenvolvimento Regional, Engenharia de Gestão de Energia, Engenharia de Serviços e Licenciatura em Geografia) ao mesmo tempo que investiu em mais opções de graduação, sobretudo a opção de ingresso direto via vestibular aos cursos pós-BI, sem precisar ingressar no BI.</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2022, a aprovação do Regimento Interno do CLN pelo Conselho Universitário da UFRGS (CONSUN - Resolução Nº 022, de 28 de Janeiro de 2022) e a posse da primeira direção eleita pela comunidade acadêmica são marcos que fortalecem a autonomia e democracia internas, reforçando alguns pontos que haviam sido destacados no PDI 2016-2026. Exemplo disso é o Artigo 2º do Regimento Interno do </w:t>
      </w:r>
      <w:r w:rsidDel="00000000" w:rsidR="00000000" w:rsidRPr="00000000">
        <w:rPr>
          <w:rFonts w:ascii="Times New Roman" w:cs="Times New Roman" w:eastAsia="Times New Roman" w:hAnsi="Times New Roman"/>
          <w:sz w:val="24"/>
          <w:szCs w:val="24"/>
          <w:rtl w:val="0"/>
        </w:rPr>
        <w:t xml:space="preserve">CLN</w:t>
      </w:r>
      <w:r w:rsidDel="00000000" w:rsidR="00000000" w:rsidRPr="00000000">
        <w:rPr>
          <w:rFonts w:ascii="Times New Roman" w:cs="Times New Roman" w:eastAsia="Times New Roman" w:hAnsi="Times New Roman"/>
          <w:sz w:val="24"/>
          <w:szCs w:val="24"/>
          <w:rtl w:val="0"/>
        </w:rPr>
        <w:t xml:space="preserve"> que define que “O Campus Litoral Norte é uma unidade regional da Universidade Federal do Rio Grande do Sul, com organização administrativa e acadêmica próprias e responsabilidade pela realização de atividades de ensino, de extensão, de pesquisa e de inovação”. Além disso, no Artigo 3º reforça que o mesmo: “é expressão da sociedade democrática e pluricultural, inspirada nos ideais de liberdade, de respeito ao outro e de solidariedade, constituindo-se em instância necessária de consciência crítica, na qual a coletividade possa repensar suas formas de vida e suas organizações sociais, econômicas, políticas e culturais.”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ao ensino, o Campus Litoral Norte passou a oferecer mais cursos além do Bacharelado Interdisciplinar, previsto no PDI 2016-2026, abrigando atualmente 11 cursos de graduação no total (Bacharelado em Ciências Biológicas: ênfases em Biologia Marinha e Costeira e em Gestão Ambiental e Costeira, Bacharelado Interdisciplinar em Ciência e Tecnologia – BICT, Bacharelado em Desenvolvimento Regional, Engenharia de Gestão de Energia, Engenharia de Serviços, Licenciatura em Geografia, Licenciatura em Educação do Campo – EDUCAMPO, EAD – Ciências Sociais, EAD – Computação e Robótica Educativa, EAD – Geografia, EAD – Pedagogia) e 4 cursos de pós-graduação (Mestrado em Dinâmicas Regionais e Desenvolvimento, Mestrado Nacional Profissional em Ensino de Física,  EAD – Especialização em Cooperativismo, EAD – Especialização em Gestão da Educação).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das excelentes notas obtidas tanto nas avaliações institucionais externas (INEP/MEC, CAPES, CNPq) e na avaliação interna (do docente pelo discente e autoavaliação docente), o CLN apresenta certas dificuldades de interação com a comunidade do Litoral Norte a qual é composta por 22 municípios, segundo o COREDE Litoral). Estas dificuldades são manifestadas pelo limitado conhecimento das comunidades locais acerca dos cursos de graduação, pós-graduação, especialização e extensão oferecidos pela unidade. Para tentar dirimir os efeitos dessa limitação, o Núcleo de Avaliação da Unidade busca ser um veículo intermediário de comunicação entre o campus e a comunidade regional.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Dentre as dimensões estabelecidas pela Lei dos SINAES, o Núcleo de Avaliação (NAU UFRGS Litoral) segue priorizando a Comunicação com a Sociedade. Desse modo, desenvolveu seus instrumentos próprios de avaliação (questionários) no sentido de diagnosticar potencialidades e necessidades de qualificação e capacitação da região e também promover a UFRGS no Litoral Norte.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uma das premissas do NAU da unidade é promover estratégias de comunicação com a sociedade, a equipe do NAU Litoral busca manter seu site com informações atualizadas, materiais para download, como apresentações de resultados e instrumentos de avaliação. Tudo isso em </w:t>
      </w:r>
      <w:hyperlink r:id="rId7">
        <w:r w:rsidDel="00000000" w:rsidR="00000000" w:rsidRPr="00000000">
          <w:rPr>
            <w:rFonts w:ascii="Times New Roman" w:cs="Times New Roman" w:eastAsia="Times New Roman" w:hAnsi="Times New Roman"/>
            <w:color w:val="1155cc"/>
            <w:sz w:val="24"/>
            <w:szCs w:val="24"/>
            <w:u w:val="single"/>
            <w:rtl w:val="0"/>
          </w:rPr>
          <w:t xml:space="preserve">https://www.ufrgs.br/naulitoral/</w:t>
        </w:r>
      </w:hyperlink>
      <w:r w:rsidDel="00000000" w:rsidR="00000000" w:rsidRPr="00000000">
        <w:rPr>
          <w:rFonts w:ascii="Times New Roman" w:cs="Times New Roman" w:eastAsia="Times New Roman" w:hAnsi="Times New Roman"/>
          <w:sz w:val="24"/>
          <w:szCs w:val="24"/>
          <w:rtl w:val="0"/>
        </w:rPr>
        <w:t xml:space="preserve">. Além disso, criou uma página no Youtube para armazenar as produções audiovisuais, fundamentais durante o período de Ensino Remoto Emergencial (ERE) na UFRGS.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2018 tem sido fundamental a participação da Professora Estadual aposentada Jussanã Conceição de Paula Marques, atuando como representante da comunidade externa, visando reconhecer os desafios e estimular a promoção de estratégias para alcançar as demandas da população regional.</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92"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Desenvolvimento e Análise de Informações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ind w:left="788" w:hanging="43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Eixo 1: </w:t>
      </w:r>
      <w:r w:rsidDel="00000000" w:rsidR="00000000" w:rsidRPr="00000000">
        <w:rPr>
          <w:rFonts w:ascii="Times New Roman" w:cs="Times New Roman" w:eastAsia="Times New Roman" w:hAnsi="Times New Roman"/>
          <w:b w:val="1"/>
          <w:color w:val="000000"/>
          <w:sz w:val="24"/>
          <w:szCs w:val="24"/>
          <w:rtl w:val="0"/>
        </w:rPr>
        <w:t xml:space="preserve">Planejamento e Avaliação In</w:t>
      </w:r>
      <w:r w:rsidDel="00000000" w:rsidR="00000000" w:rsidRPr="00000000">
        <w:rPr>
          <w:rFonts w:ascii="Times New Roman" w:cs="Times New Roman" w:eastAsia="Times New Roman" w:hAnsi="Times New Roman"/>
          <w:b w:val="1"/>
          <w:sz w:val="24"/>
          <w:szCs w:val="24"/>
          <w:rtl w:val="0"/>
        </w:rPr>
        <w:t xml:space="preserve">stitucional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92"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Dimensão 8: Planejamento e Avaliação</w:t>
      </w:r>
      <w:r w:rsidDel="00000000" w:rsidR="00000000" w:rsidRPr="00000000">
        <w:rPr>
          <w:rFonts w:ascii="Times New Roman" w:cs="Times New Roman" w:eastAsia="Times New Roman" w:hAnsi="Times New Roman"/>
          <w:b w:val="1"/>
          <w:color w:val="000000"/>
          <w:sz w:val="24"/>
          <w:szCs w:val="24"/>
          <w:rtl w:val="0"/>
        </w:rPr>
        <w:t xml:space="preserve"> (SINAES)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Objetivos Acadêmicos:</w:t>
      </w:r>
      <w:r w:rsidDel="00000000" w:rsidR="00000000" w:rsidRPr="00000000">
        <w:rPr>
          <w:rFonts w:ascii="Times New Roman" w:cs="Times New Roman" w:eastAsia="Times New Roman" w:hAnsi="Times New Roman"/>
          <w:sz w:val="24"/>
          <w:szCs w:val="24"/>
          <w:rtl w:val="0"/>
        </w:rPr>
        <w:t xml:space="preserve"> 1) Migração da oferta do curso permanente de Biologia Marinha para a UFRGS Litoral; 2) Cursos das terminalidades para ingresso direto: Engenharia de Gestão de Energia, Engenharia de Serviços, Geografia, Desenvolvimento Regional; 3) Pedagogia EAD; 4) Especialização em Gestão da Educação - 2ª Edição; 5) Re-oferta dos EaDs em Lic em Geografia, Lic em Pedagogia, Bacharelado em Cooperativismo, Especialização em Gestão da Educação.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Objetivos Organizacionais: </w:t>
      </w:r>
      <w:r w:rsidDel="00000000" w:rsidR="00000000" w:rsidRPr="00000000">
        <w:rPr>
          <w:rFonts w:ascii="Times New Roman" w:cs="Times New Roman" w:eastAsia="Times New Roman" w:hAnsi="Times New Roman"/>
          <w:sz w:val="24"/>
          <w:szCs w:val="24"/>
          <w:rtl w:val="0"/>
        </w:rPr>
        <w:t xml:space="preserve">1) Conclusão do aumento da carga elétrica do CECLIMAR; 2) Integração dos processos do CLN com o CECLIMAR.</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Importante notar que os objetivos, metas e resultados acima referem-se aos resultados alcançados. Os demais dados (outras metas e objetivos) podem ser consultados no Plano Estratégico da Unidade 2022-2025 – UFRGS – Campus Litoral Norte disponível em </w:t>
      </w:r>
      <w:hyperlink r:id="rId8">
        <w:r w:rsidDel="00000000" w:rsidR="00000000" w:rsidRPr="00000000">
          <w:rPr>
            <w:rFonts w:ascii="Times New Roman" w:cs="Times New Roman" w:eastAsia="Times New Roman" w:hAnsi="Times New Roman"/>
            <w:color w:val="1155cc"/>
            <w:sz w:val="24"/>
            <w:szCs w:val="24"/>
            <w:u w:val="single"/>
            <w:rtl w:val="0"/>
          </w:rPr>
          <w:t xml:space="preserve">https://www.ufrgs.br/campuslitoralnorte/plano-estrategico-da-unidade-2022-2025/</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0" w:firstLine="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ind w:left="788" w:hanging="43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Eixo 3: Políticas Acadêmicas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9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Dimensão 2: Políticas para o Ensino, a Pesquisa e a Extensão; Dimensão 4: Comunicação com a Sociedade; Dimensão 9: Política de Atendimento aos Discentes (SINAES)</w:t>
      </w:r>
    </w:p>
    <w:p w:rsidR="00000000" w:rsidDel="00000000" w:rsidP="00000000" w:rsidRDefault="00000000" w:rsidRPr="00000000" w14:paraId="00000029">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ENSINO: Graduação</w:t>
      </w:r>
    </w:p>
    <w:p w:rsidR="00000000" w:rsidDel="00000000" w:rsidP="00000000" w:rsidRDefault="00000000" w:rsidRPr="00000000" w14:paraId="0000002A">
      <w:pPr>
        <w:tabs>
          <w:tab w:val="left" w:leader="none" w:pos="1276"/>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informações da tabela estão disponíveis no Painel de Dados (PD):</w:t>
      </w:r>
      <w:r w:rsidDel="00000000" w:rsidR="00000000" w:rsidRPr="00000000">
        <w:rPr>
          <w:rFonts w:ascii="Times New Roman" w:cs="Times New Roman" w:eastAsia="Times New Roman" w:hAnsi="Times New Roman"/>
          <w:sz w:val="24"/>
          <w:szCs w:val="24"/>
          <w:u w:val="single"/>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https://www.ufrgs.br/paineldedados/graduacao/</w:t>
        </w:r>
      </w:hyperlink>
      <w:r w:rsidDel="00000000" w:rsidR="00000000" w:rsidRPr="00000000">
        <w:rPr>
          <w:rtl w:val="0"/>
        </w:rPr>
      </w:r>
    </w:p>
    <w:p w:rsidR="00000000" w:rsidDel="00000000" w:rsidP="00000000" w:rsidRDefault="00000000" w:rsidRPr="00000000" w14:paraId="0000002B">
      <w:pPr>
        <w:tabs>
          <w:tab w:val="left" w:leader="none" w:pos="1276"/>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tabs>
          <w:tab w:val="left" w:leader="none" w:pos="1276"/>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de esclarecimento do NAU UFRGS Litoral: O indicador Retenção não foi calculado para os cursos EaD.</w:t>
      </w:r>
    </w:p>
    <w:p w:rsidR="00000000" w:rsidDel="00000000" w:rsidP="00000000" w:rsidRDefault="00000000" w:rsidRPr="00000000" w14:paraId="0000002D">
      <w:pPr>
        <w:tabs>
          <w:tab w:val="left" w:leader="none" w:pos="1276"/>
        </w:tabs>
        <w:rPr>
          <w:rFonts w:ascii="Times New Roman" w:cs="Times New Roman" w:eastAsia="Times New Roman" w:hAnsi="Times New Roman"/>
          <w:b w:val="1"/>
          <w:sz w:val="24"/>
          <w:szCs w:val="24"/>
        </w:rPr>
      </w:pPr>
      <w:r w:rsidDel="00000000" w:rsidR="00000000" w:rsidRPr="00000000">
        <w:rPr>
          <w:rtl w:val="0"/>
        </w:rPr>
      </w:r>
    </w:p>
    <w:tbl>
      <w:tblPr>
        <w:tblStyle w:val="Table1"/>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320"/>
        <w:gridCol w:w="1230"/>
        <w:gridCol w:w="1110"/>
        <w:gridCol w:w="2550"/>
        <w:tblGridChange w:id="0">
          <w:tblGrid>
            <w:gridCol w:w="2250"/>
            <w:gridCol w:w="1320"/>
            <w:gridCol w:w="1230"/>
            <w:gridCol w:w="1110"/>
            <w:gridCol w:w="2550"/>
          </w:tblGrid>
        </w:tblGridChange>
      </w:tblGrid>
      <w:tr>
        <w:trPr>
          <w:cantSplit w:val="0"/>
          <w:trHeight w:val="315"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02E">
            <w:pPr>
              <w:widowControl w:val="0"/>
              <w:spacing w:after="0"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0"/>
                <w:szCs w:val="20"/>
                <w:rtl w:val="0"/>
              </w:rPr>
              <w:t xml:space="preserve">Nome do curso: </w:t>
            </w:r>
            <w:r w:rsidDel="00000000" w:rsidR="00000000" w:rsidRPr="00000000">
              <w:rPr>
                <w:rFonts w:ascii="Times New Roman" w:cs="Times New Roman" w:eastAsia="Times New Roman" w:hAnsi="Times New Roman"/>
                <w:b w:val="1"/>
                <w:color w:val="ffffff"/>
                <w:sz w:val="24"/>
                <w:szCs w:val="24"/>
                <w:rtl w:val="0"/>
              </w:rPr>
              <w:t xml:space="preserve">Ciências Biológicas - Ceclimar</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30">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032">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dos Dados</w:t>
            </w:r>
          </w:p>
        </w:tc>
      </w:tr>
      <w:tr>
        <w:trPr>
          <w:cantSplit w:val="0"/>
          <w:trHeight w:val="788.83789062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033">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35">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36">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03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Orientações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oferecidas (1)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vestibular e SISU</w:t>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p w:rsidR="00000000" w:rsidDel="00000000" w:rsidP="00000000" w:rsidRDefault="00000000" w:rsidRPr="00000000" w14:paraId="00000042">
            <w:pPr>
              <w:widowControl w:val="0"/>
              <w:spacing w:after="0" w:line="276" w:lineRule="auto"/>
              <w:rPr>
                <w:rFonts w:ascii="Times New Roman" w:cs="Times New Roman" w:eastAsia="Times New Roman" w:hAnsi="Times New Roman"/>
                <w:i w:val="1"/>
                <w:sz w:val="18"/>
                <w:szCs w:val="18"/>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133,5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7">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média dos semestres</w:t>
            </w:r>
          </w:p>
          <w:p w:rsidR="00000000" w:rsidDel="00000000" w:rsidP="00000000" w:rsidRDefault="00000000" w:rsidRPr="00000000" w14:paraId="00000048">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diplomados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somar os semestres </w:t>
            </w: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evadidos(por qualquer motivo)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Graduação → Cursos (filtrar por curso)</w:t>
            </w:r>
            <w:r w:rsidDel="00000000" w:rsidR="00000000" w:rsidRPr="00000000">
              <w:rPr>
                <w:rtl w:val="0"/>
              </w:rPr>
            </w:r>
          </w:p>
          <w:p w:rsidR="00000000" w:rsidDel="00000000" w:rsidP="00000000" w:rsidRDefault="00000000" w:rsidRPr="00000000" w14:paraId="00000053">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tc>
      </w:tr>
      <w:tr>
        <w:trPr>
          <w:cantSplit w:val="0"/>
          <w:trHeight w:val="5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4">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beneficiários PRAE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informar nº último semestre do ano</w:t>
            </w:r>
          </w:p>
          <w:p w:rsidR="00000000" w:rsidDel="00000000" w:rsidP="00000000" w:rsidRDefault="00000000" w:rsidRPr="00000000" w14:paraId="0000005A">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Assistência Estudantil → Aba Cursos (filtrar por curso)</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Retenção</w:t>
            </w:r>
          </w:p>
          <w:p w:rsidR="00000000" w:rsidDel="00000000" w:rsidP="00000000" w:rsidRDefault="00000000" w:rsidRPr="00000000" w14:paraId="0000005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alunos com vínculo ativos/número de alunos ingressantes no 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Dividir 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com vínculo ativo (média dos semestres) pelo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ingressantes no ano (soma).</w:t>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1">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 (IN e OUT, se houver)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Órgão de referência na UFRGS Relinter e/ou COMGRAD do curso</w:t>
            </w:r>
            <w:r w:rsidDel="00000000" w:rsidR="00000000" w:rsidRPr="00000000">
              <w:rPr>
                <w:rtl w:val="0"/>
              </w:rPr>
            </w:r>
          </w:p>
        </w:tc>
      </w:tr>
    </w:tbl>
    <w:p w:rsidR="00000000" w:rsidDel="00000000" w:rsidP="00000000" w:rsidRDefault="00000000" w:rsidRPr="00000000" w14:paraId="00000066">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Nota 1: Conforme informação da Comissão de Graduação - Biologia Marinha foram oferecidas vagas pelo PSE.</w:t>
      </w:r>
    </w:p>
    <w:p w:rsidR="00000000" w:rsidDel="00000000" w:rsidP="00000000" w:rsidRDefault="00000000" w:rsidRPr="00000000" w14:paraId="00000067">
      <w:pPr>
        <w:tabs>
          <w:tab w:val="left" w:leader="none" w:pos="1276"/>
        </w:tabs>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tabs>
          <w:tab w:val="left" w:leader="none" w:pos="1276"/>
        </w:tabs>
        <w:rPr>
          <w:rFonts w:ascii="Times New Roman" w:cs="Times New Roman" w:eastAsia="Times New Roman" w:hAnsi="Times New Roman"/>
          <w:b w:val="1"/>
          <w:sz w:val="24"/>
          <w:szCs w:val="24"/>
        </w:rPr>
      </w:pPr>
      <w:r w:rsidDel="00000000" w:rsidR="00000000" w:rsidRPr="00000000">
        <w:rPr>
          <w:rtl w:val="0"/>
        </w:rPr>
      </w:r>
    </w:p>
    <w:tbl>
      <w:tblPr>
        <w:tblStyle w:val="Table2"/>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320"/>
        <w:gridCol w:w="1230"/>
        <w:gridCol w:w="1110"/>
        <w:gridCol w:w="2550"/>
        <w:tblGridChange w:id="0">
          <w:tblGrid>
            <w:gridCol w:w="2250"/>
            <w:gridCol w:w="1320"/>
            <w:gridCol w:w="1230"/>
            <w:gridCol w:w="1110"/>
            <w:gridCol w:w="2550"/>
          </w:tblGrid>
        </w:tblGridChange>
      </w:tblGrid>
      <w:tr>
        <w:trPr>
          <w:cantSplit w:val="0"/>
          <w:trHeight w:val="315"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069">
            <w:pPr>
              <w:widowControl w:val="0"/>
              <w:spacing w:after="0"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0"/>
                <w:szCs w:val="20"/>
                <w:rtl w:val="0"/>
              </w:rPr>
              <w:t xml:space="preserve">Nome do curso: </w:t>
            </w:r>
            <w:r w:rsidDel="00000000" w:rsidR="00000000" w:rsidRPr="00000000">
              <w:rPr>
                <w:rFonts w:ascii="Times New Roman" w:cs="Times New Roman" w:eastAsia="Times New Roman" w:hAnsi="Times New Roman"/>
                <w:b w:val="1"/>
                <w:color w:val="ffffff"/>
                <w:sz w:val="24"/>
                <w:szCs w:val="24"/>
                <w:rtl w:val="0"/>
              </w:rPr>
              <w:t xml:space="preserve">Ciências Sociais - EAD</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6B">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06D">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dos Dados</w:t>
            </w:r>
          </w:p>
        </w:tc>
      </w:tr>
      <w:tr>
        <w:trPr>
          <w:cantSplit w:val="0"/>
          <w:trHeight w:val="788.83789062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06E">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70">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71">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072">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Orientações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oferecidas*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vestibular e SISU</w:t>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p w:rsidR="00000000" w:rsidDel="00000000" w:rsidP="00000000" w:rsidRDefault="00000000" w:rsidRPr="00000000" w14:paraId="0000007D">
            <w:pPr>
              <w:widowControl w:val="0"/>
              <w:spacing w:after="0" w:line="276" w:lineRule="auto"/>
              <w:rPr>
                <w:rFonts w:ascii="Times New Roman" w:cs="Times New Roman" w:eastAsia="Times New Roman" w:hAnsi="Times New Roman"/>
                <w:i w:val="1"/>
                <w:sz w:val="18"/>
                <w:szCs w:val="18"/>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2">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média dos semestres</w:t>
            </w:r>
          </w:p>
          <w:p w:rsidR="00000000" w:rsidDel="00000000" w:rsidP="00000000" w:rsidRDefault="00000000" w:rsidRPr="00000000" w14:paraId="00000083">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diplomados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somar os semestres </w:t>
            </w: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evadidos(por qualquer motivo)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Graduação → Cursos (filtrar por curso)</w:t>
            </w:r>
            <w:r w:rsidDel="00000000" w:rsidR="00000000" w:rsidRPr="00000000">
              <w:rPr>
                <w:rtl w:val="0"/>
              </w:rPr>
            </w:r>
          </w:p>
          <w:p w:rsidR="00000000" w:rsidDel="00000000" w:rsidP="00000000" w:rsidRDefault="00000000" w:rsidRPr="00000000" w14:paraId="0000008E">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tc>
      </w:tr>
      <w:tr>
        <w:trPr>
          <w:cantSplit w:val="0"/>
          <w:trHeight w:val="5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F">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beneficiários PRAE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informar nº último semestre do ano</w:t>
            </w:r>
          </w:p>
          <w:p w:rsidR="00000000" w:rsidDel="00000000" w:rsidP="00000000" w:rsidRDefault="00000000" w:rsidRPr="00000000" w14:paraId="00000095">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Assistência Estudantil → Aba Cursos (filtrar por curso)</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9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Retenção</w:t>
            </w:r>
          </w:p>
          <w:p w:rsidR="00000000" w:rsidDel="00000000" w:rsidP="00000000" w:rsidRDefault="00000000" w:rsidRPr="00000000" w14:paraId="0000009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alunos com vínculo ativos/número de alunos ingressantes no ano)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Dividir 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com vínculo ativo (média dos semestres) pelo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ingressantes no ano (soma).</w:t>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9C">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 (IN e OUT, se houver)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Órgão de referência na UFRGS Relinter e/ou COMGRAD do curso</w:t>
            </w:r>
            <w:r w:rsidDel="00000000" w:rsidR="00000000" w:rsidRPr="00000000">
              <w:rPr>
                <w:rtl w:val="0"/>
              </w:rPr>
            </w:r>
          </w:p>
        </w:tc>
      </w:tr>
    </w:tbl>
    <w:p w:rsidR="00000000" w:rsidDel="00000000" w:rsidP="00000000" w:rsidRDefault="00000000" w:rsidRPr="00000000" w14:paraId="000000A1">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2">
      <w:pPr>
        <w:tabs>
          <w:tab w:val="left" w:leader="none" w:pos="1276"/>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Nota: Os cursos de graduação EAD são de oferta única, ou seja, só há ingressantes no momento de início do curso.</w:t>
      </w:r>
    </w:p>
    <w:p w:rsidR="00000000" w:rsidDel="00000000" w:rsidP="00000000" w:rsidRDefault="00000000" w:rsidRPr="00000000" w14:paraId="000000A3">
      <w:pPr>
        <w:tabs>
          <w:tab w:val="left" w:leader="none" w:pos="1276"/>
        </w:tabs>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4">
      <w:pPr>
        <w:tabs>
          <w:tab w:val="left" w:leader="none" w:pos="1276"/>
        </w:tabs>
        <w:rPr>
          <w:rFonts w:ascii="Times New Roman" w:cs="Times New Roman" w:eastAsia="Times New Roman" w:hAnsi="Times New Roman"/>
          <w:b w:val="1"/>
          <w:sz w:val="20"/>
          <w:szCs w:val="20"/>
        </w:rPr>
      </w:pPr>
      <w:r w:rsidDel="00000000" w:rsidR="00000000" w:rsidRPr="00000000">
        <w:rPr>
          <w:rtl w:val="0"/>
        </w:rPr>
      </w:r>
    </w:p>
    <w:tbl>
      <w:tblPr>
        <w:tblStyle w:val="Table3"/>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320"/>
        <w:gridCol w:w="1230"/>
        <w:gridCol w:w="1110"/>
        <w:gridCol w:w="2550"/>
        <w:tblGridChange w:id="0">
          <w:tblGrid>
            <w:gridCol w:w="2250"/>
            <w:gridCol w:w="1320"/>
            <w:gridCol w:w="1230"/>
            <w:gridCol w:w="1110"/>
            <w:gridCol w:w="2550"/>
          </w:tblGrid>
        </w:tblGridChange>
      </w:tblGrid>
      <w:tr>
        <w:trPr>
          <w:cantSplit w:val="0"/>
          <w:trHeight w:val="315"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0A5">
            <w:pPr>
              <w:widowControl w:val="0"/>
              <w:spacing w:after="0"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0"/>
                <w:szCs w:val="20"/>
                <w:rtl w:val="0"/>
              </w:rPr>
              <w:t xml:space="preserve">Nome do curso: </w:t>
            </w:r>
            <w:r w:rsidDel="00000000" w:rsidR="00000000" w:rsidRPr="00000000">
              <w:rPr>
                <w:rFonts w:ascii="Times New Roman" w:cs="Times New Roman" w:eastAsia="Times New Roman" w:hAnsi="Times New Roman"/>
                <w:b w:val="1"/>
                <w:color w:val="ffffff"/>
                <w:sz w:val="24"/>
                <w:szCs w:val="24"/>
                <w:rtl w:val="0"/>
              </w:rPr>
              <w:t xml:space="preserve">Computação e Robótica Educativa - EAD</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A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0A9">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dos Dados</w:t>
            </w:r>
          </w:p>
        </w:tc>
      </w:tr>
      <w:tr>
        <w:trPr>
          <w:cantSplit w:val="0"/>
          <w:trHeight w:val="788.83789062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0AA">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AC">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AD">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0AE">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Orientações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A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oferecidas*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vestibular e SISU</w:t>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p w:rsidR="00000000" w:rsidDel="00000000" w:rsidP="00000000" w:rsidRDefault="00000000" w:rsidRPr="00000000" w14:paraId="000000B9">
            <w:pPr>
              <w:widowControl w:val="0"/>
              <w:spacing w:after="0" w:line="276" w:lineRule="auto"/>
              <w:rPr>
                <w:rFonts w:ascii="Times New Roman" w:cs="Times New Roman" w:eastAsia="Times New Roman" w:hAnsi="Times New Roman"/>
                <w:i w:val="1"/>
                <w:sz w:val="18"/>
                <w:szCs w:val="18"/>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109</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média dos semestres</w:t>
            </w:r>
          </w:p>
          <w:p w:rsidR="00000000" w:rsidDel="00000000" w:rsidP="00000000" w:rsidRDefault="00000000" w:rsidRPr="00000000" w14:paraId="000000BF">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diplomados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somar os semestres </w:t>
            </w: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evadidos(por qualquer motivo)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Graduação → Cursos (filtrar por curso)</w:t>
            </w:r>
            <w:r w:rsidDel="00000000" w:rsidR="00000000" w:rsidRPr="00000000">
              <w:rPr>
                <w:rtl w:val="0"/>
              </w:rPr>
            </w:r>
          </w:p>
          <w:p w:rsidR="00000000" w:rsidDel="00000000" w:rsidP="00000000" w:rsidRDefault="00000000" w:rsidRPr="00000000" w14:paraId="000000CA">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tc>
      </w:tr>
      <w:tr>
        <w:trPr>
          <w:cantSplit w:val="0"/>
          <w:trHeight w:val="5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B">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beneficiários PRAE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informar nº último semestre do ano</w:t>
            </w:r>
          </w:p>
          <w:p w:rsidR="00000000" w:rsidDel="00000000" w:rsidP="00000000" w:rsidRDefault="00000000" w:rsidRPr="00000000" w14:paraId="000000D1">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Assistência Estudantil → Aba Cursos (filtrar por curso)</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Retenção</w:t>
            </w:r>
          </w:p>
          <w:p w:rsidR="00000000" w:rsidDel="00000000" w:rsidP="00000000" w:rsidRDefault="00000000" w:rsidRPr="00000000" w14:paraId="000000D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alunos com vínculo ativos/número de alunos ingressantes no ano)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Dividir 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com vínculo ativo (média dos semestres) pelo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ingressantes no ano (soma).</w:t>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8">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 (IN e OUT, se houver)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Órgão de referência na UFRGS Relinter e/ou COMGRAD do curso</w:t>
            </w:r>
            <w:r w:rsidDel="00000000" w:rsidR="00000000" w:rsidRPr="00000000">
              <w:rPr>
                <w:rtl w:val="0"/>
              </w:rPr>
            </w:r>
          </w:p>
        </w:tc>
      </w:tr>
    </w:tbl>
    <w:p w:rsidR="00000000" w:rsidDel="00000000" w:rsidP="00000000" w:rsidRDefault="00000000" w:rsidRPr="00000000" w14:paraId="000000DD">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E">
      <w:pPr>
        <w:tabs>
          <w:tab w:val="left" w:leader="none" w:pos="1276"/>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Nota: Os cursos de graduação EAD são de oferta única, ou seja, só há ingressantes no momento de início do curso.</w:t>
      </w:r>
      <w:r w:rsidDel="00000000" w:rsidR="00000000" w:rsidRPr="00000000">
        <w:br w:type="page"/>
      </w:r>
      <w:r w:rsidDel="00000000" w:rsidR="00000000" w:rsidRPr="00000000">
        <w:rPr>
          <w:rtl w:val="0"/>
        </w:rPr>
      </w:r>
    </w:p>
    <w:p w:rsidR="00000000" w:rsidDel="00000000" w:rsidP="00000000" w:rsidRDefault="00000000" w:rsidRPr="00000000" w14:paraId="000000DF">
      <w:pPr>
        <w:tabs>
          <w:tab w:val="left" w:leader="none" w:pos="1276"/>
        </w:tabs>
        <w:rPr>
          <w:rFonts w:ascii="Times New Roman" w:cs="Times New Roman" w:eastAsia="Times New Roman" w:hAnsi="Times New Roman"/>
          <w:b w:val="1"/>
          <w:sz w:val="20"/>
          <w:szCs w:val="20"/>
        </w:rPr>
      </w:pPr>
      <w:r w:rsidDel="00000000" w:rsidR="00000000" w:rsidRPr="00000000">
        <w:rPr>
          <w:rtl w:val="0"/>
        </w:rPr>
      </w:r>
    </w:p>
    <w:tbl>
      <w:tblPr>
        <w:tblStyle w:val="Table4"/>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320"/>
        <w:gridCol w:w="1230"/>
        <w:gridCol w:w="1110"/>
        <w:gridCol w:w="2550"/>
        <w:tblGridChange w:id="0">
          <w:tblGrid>
            <w:gridCol w:w="2250"/>
            <w:gridCol w:w="1320"/>
            <w:gridCol w:w="1230"/>
            <w:gridCol w:w="1110"/>
            <w:gridCol w:w="2550"/>
          </w:tblGrid>
        </w:tblGridChange>
      </w:tblGrid>
      <w:tr>
        <w:trPr>
          <w:cantSplit w:val="0"/>
          <w:trHeight w:val="315"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0E0">
            <w:pPr>
              <w:widowControl w:val="0"/>
              <w:spacing w:after="0"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0"/>
                <w:szCs w:val="20"/>
                <w:rtl w:val="0"/>
              </w:rPr>
              <w:t xml:space="preserve">Nome do curso: </w:t>
            </w:r>
            <w:r w:rsidDel="00000000" w:rsidR="00000000" w:rsidRPr="00000000">
              <w:rPr>
                <w:rFonts w:ascii="Times New Roman" w:cs="Times New Roman" w:eastAsia="Times New Roman" w:hAnsi="Times New Roman"/>
                <w:b w:val="1"/>
                <w:color w:val="ffffff"/>
                <w:sz w:val="24"/>
                <w:szCs w:val="24"/>
                <w:rtl w:val="0"/>
              </w:rPr>
              <w:t xml:space="preserve">Desenvolvimento Regional - Litoral Norte</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E2">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0E4">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dos Dados</w:t>
            </w:r>
          </w:p>
        </w:tc>
      </w:tr>
      <w:tr>
        <w:trPr>
          <w:cantSplit w:val="0"/>
          <w:trHeight w:val="788.83789062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0E5">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E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0E8">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0E9">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Orientações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oferecidas*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vestibular e SISU</w:t>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p w:rsidR="00000000" w:rsidDel="00000000" w:rsidP="00000000" w:rsidRDefault="00000000" w:rsidRPr="00000000" w14:paraId="000000F4">
            <w:pPr>
              <w:widowControl w:val="0"/>
              <w:spacing w:after="0" w:line="276" w:lineRule="auto"/>
              <w:rPr>
                <w:rFonts w:ascii="Times New Roman" w:cs="Times New Roman" w:eastAsia="Times New Roman" w:hAnsi="Times New Roman"/>
                <w:i w:val="1"/>
                <w:sz w:val="18"/>
                <w:szCs w:val="18"/>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média dos semestres</w:t>
            </w:r>
          </w:p>
          <w:p w:rsidR="00000000" w:rsidDel="00000000" w:rsidP="00000000" w:rsidRDefault="00000000" w:rsidRPr="00000000" w14:paraId="000000FA">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diplomados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somar os semestres </w:t>
            </w: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evadidos(por qualquer motivo)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4">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Graduação → Cursos (filtrar por curso)</w:t>
            </w:r>
            <w:r w:rsidDel="00000000" w:rsidR="00000000" w:rsidRPr="00000000">
              <w:rPr>
                <w:rtl w:val="0"/>
              </w:rPr>
            </w:r>
          </w:p>
          <w:p w:rsidR="00000000" w:rsidDel="00000000" w:rsidP="00000000" w:rsidRDefault="00000000" w:rsidRPr="00000000" w14:paraId="00000105">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tc>
      </w:tr>
      <w:tr>
        <w:trPr>
          <w:cantSplit w:val="0"/>
          <w:trHeight w:val="5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6">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beneficiários PRAE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informar nº último semestre do ano</w:t>
            </w:r>
          </w:p>
          <w:p w:rsidR="00000000" w:rsidDel="00000000" w:rsidP="00000000" w:rsidRDefault="00000000" w:rsidRPr="00000000" w14:paraId="0000010C">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Assistência Estudantil → Aba Cursos (filtrar por curso)</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Retenção</w:t>
            </w:r>
          </w:p>
          <w:p w:rsidR="00000000" w:rsidDel="00000000" w:rsidP="00000000" w:rsidRDefault="00000000" w:rsidRPr="00000000" w14:paraId="0000010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alunos com vínculo ativos/número de alunos ingressantes no ano)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Dividir 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com vínculo ativo (média dos semestres) pelo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ingressantes no ano (soma).</w:t>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3">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 (IN e OUT, se houver)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Órgão de referência na UFRGS Relinter e/ou COMGRAD do curso</w:t>
            </w:r>
            <w:r w:rsidDel="00000000" w:rsidR="00000000" w:rsidRPr="00000000">
              <w:rPr>
                <w:rtl w:val="0"/>
              </w:rPr>
            </w:r>
          </w:p>
        </w:tc>
      </w:tr>
    </w:tbl>
    <w:p w:rsidR="00000000" w:rsidDel="00000000" w:rsidP="00000000" w:rsidRDefault="00000000" w:rsidRPr="00000000" w14:paraId="00000118">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9">
      <w:pPr>
        <w:tabs>
          <w:tab w:val="left" w:leader="none" w:pos="1276"/>
        </w:tabs>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A">
      <w:pPr>
        <w:tabs>
          <w:tab w:val="left" w:leader="none" w:pos="1276"/>
        </w:tabs>
        <w:rPr>
          <w:rFonts w:ascii="Times New Roman" w:cs="Times New Roman" w:eastAsia="Times New Roman" w:hAnsi="Times New Roman"/>
          <w:b w:val="1"/>
          <w:sz w:val="24"/>
          <w:szCs w:val="24"/>
        </w:rPr>
      </w:pPr>
      <w:r w:rsidDel="00000000" w:rsidR="00000000" w:rsidRPr="00000000">
        <w:rPr>
          <w:rtl w:val="0"/>
        </w:rPr>
      </w:r>
    </w:p>
    <w:tbl>
      <w:tblPr>
        <w:tblStyle w:val="Table5"/>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320"/>
        <w:gridCol w:w="1230"/>
        <w:gridCol w:w="1110"/>
        <w:gridCol w:w="2550"/>
        <w:tblGridChange w:id="0">
          <w:tblGrid>
            <w:gridCol w:w="2250"/>
            <w:gridCol w:w="1320"/>
            <w:gridCol w:w="1230"/>
            <w:gridCol w:w="1110"/>
            <w:gridCol w:w="2550"/>
          </w:tblGrid>
        </w:tblGridChange>
      </w:tblGrid>
      <w:tr>
        <w:trPr>
          <w:cantSplit w:val="0"/>
          <w:trHeight w:val="315"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11B">
            <w:pPr>
              <w:widowControl w:val="0"/>
              <w:spacing w:after="0"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0"/>
                <w:szCs w:val="20"/>
                <w:rtl w:val="0"/>
              </w:rPr>
              <w:t xml:space="preserve">Nome do curso: </w:t>
            </w:r>
            <w:r w:rsidDel="00000000" w:rsidR="00000000" w:rsidRPr="00000000">
              <w:rPr>
                <w:rFonts w:ascii="Times New Roman" w:cs="Times New Roman" w:eastAsia="Times New Roman" w:hAnsi="Times New Roman"/>
                <w:b w:val="1"/>
                <w:color w:val="ffffff"/>
                <w:sz w:val="24"/>
                <w:szCs w:val="24"/>
                <w:rtl w:val="0"/>
              </w:rPr>
              <w:t xml:space="preserve">Educação do Campo - Ciências da Natureza - Litoral Norte</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1D">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11F">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dos Dados</w:t>
            </w:r>
          </w:p>
        </w:tc>
      </w:tr>
      <w:tr>
        <w:trPr>
          <w:cantSplit w:val="0"/>
          <w:trHeight w:val="788.83789062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120">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22">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23">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124">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Orientações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oferecidas*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vestibular e SISU</w:t>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p w:rsidR="00000000" w:rsidDel="00000000" w:rsidP="00000000" w:rsidRDefault="00000000" w:rsidRPr="00000000" w14:paraId="0000012F">
            <w:pPr>
              <w:widowControl w:val="0"/>
              <w:spacing w:after="0" w:line="276" w:lineRule="auto"/>
              <w:rPr>
                <w:rFonts w:ascii="Times New Roman" w:cs="Times New Roman" w:eastAsia="Times New Roman" w:hAnsi="Times New Roman"/>
                <w:i w:val="1"/>
                <w:sz w:val="18"/>
                <w:szCs w:val="18"/>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média dos semestres</w:t>
            </w:r>
          </w:p>
          <w:p w:rsidR="00000000" w:rsidDel="00000000" w:rsidP="00000000" w:rsidRDefault="00000000" w:rsidRPr="00000000" w14:paraId="00000135">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diplomados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somar os semestres </w:t>
            </w: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evadidos(por qualquer motivo)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Graduação → Cursos (filtrar por curso)</w:t>
            </w:r>
            <w:r w:rsidDel="00000000" w:rsidR="00000000" w:rsidRPr="00000000">
              <w:rPr>
                <w:rtl w:val="0"/>
              </w:rPr>
            </w:r>
          </w:p>
          <w:p w:rsidR="00000000" w:rsidDel="00000000" w:rsidP="00000000" w:rsidRDefault="00000000" w:rsidRPr="00000000" w14:paraId="00000140">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tc>
      </w:tr>
      <w:tr>
        <w:trPr>
          <w:cantSplit w:val="0"/>
          <w:trHeight w:val="5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41">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beneficiários PRAE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informar nº último semestre do ano</w:t>
            </w:r>
          </w:p>
          <w:p w:rsidR="00000000" w:rsidDel="00000000" w:rsidP="00000000" w:rsidRDefault="00000000" w:rsidRPr="00000000" w14:paraId="00000147">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Assistência Estudantil → Aba Cursos (filtrar por curso)</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4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Retenção</w:t>
            </w:r>
          </w:p>
          <w:p w:rsidR="00000000" w:rsidDel="00000000" w:rsidP="00000000" w:rsidRDefault="00000000" w:rsidRPr="00000000" w14:paraId="0000014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alunos com vínculo ativos/número de alunos ingressantes no ano)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Dividir 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com vínculo ativo (média dos semestres) pelo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ingressantes no ano (soma).</w:t>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4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 (IN e OUT, se houver)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Órgão de referência na UFRGS Relinter e/ou COMGRAD do curso</w:t>
            </w:r>
            <w:r w:rsidDel="00000000" w:rsidR="00000000" w:rsidRPr="00000000">
              <w:rPr>
                <w:rtl w:val="0"/>
              </w:rPr>
            </w:r>
          </w:p>
        </w:tc>
      </w:tr>
    </w:tbl>
    <w:p w:rsidR="00000000" w:rsidDel="00000000" w:rsidP="00000000" w:rsidRDefault="00000000" w:rsidRPr="00000000" w14:paraId="00000153">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4">
      <w:pPr>
        <w:tabs>
          <w:tab w:val="left" w:leader="none" w:pos="1276"/>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Nota: Não houve ingresso recente pois se tratava de um curso na modalidade Programa Especial de Graduação (PEG) que estava pleiteando junto ao Conselho Universitário (CONSUN) a sua instalação como curso permanente, que foi conquistada em novembro de 2022.</w:t>
      </w:r>
    </w:p>
    <w:p w:rsidR="00000000" w:rsidDel="00000000" w:rsidP="00000000" w:rsidRDefault="00000000" w:rsidRPr="00000000" w14:paraId="00000155">
      <w:pPr>
        <w:tabs>
          <w:tab w:val="left" w:leader="none" w:pos="1276"/>
        </w:tabs>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6">
      <w:pPr>
        <w:tabs>
          <w:tab w:val="left" w:leader="none" w:pos="1276"/>
        </w:tabs>
        <w:rPr>
          <w:rFonts w:ascii="Times New Roman" w:cs="Times New Roman" w:eastAsia="Times New Roman" w:hAnsi="Times New Roman"/>
          <w:b w:val="1"/>
          <w:sz w:val="20"/>
          <w:szCs w:val="20"/>
        </w:rPr>
      </w:pPr>
      <w:r w:rsidDel="00000000" w:rsidR="00000000" w:rsidRPr="00000000">
        <w:rPr>
          <w:rtl w:val="0"/>
        </w:rPr>
      </w:r>
    </w:p>
    <w:tbl>
      <w:tblPr>
        <w:tblStyle w:val="Table6"/>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320"/>
        <w:gridCol w:w="1230"/>
        <w:gridCol w:w="1110"/>
        <w:gridCol w:w="2550"/>
        <w:tblGridChange w:id="0">
          <w:tblGrid>
            <w:gridCol w:w="2250"/>
            <w:gridCol w:w="1320"/>
            <w:gridCol w:w="1230"/>
            <w:gridCol w:w="1110"/>
            <w:gridCol w:w="2550"/>
          </w:tblGrid>
        </w:tblGridChange>
      </w:tblGrid>
      <w:tr>
        <w:trPr>
          <w:cantSplit w:val="0"/>
          <w:trHeight w:val="315"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157">
            <w:pPr>
              <w:widowControl w:val="0"/>
              <w:spacing w:after="0"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0"/>
                <w:szCs w:val="20"/>
                <w:rtl w:val="0"/>
              </w:rPr>
              <w:t xml:space="preserve">Nome do curso: </w:t>
            </w:r>
            <w:r w:rsidDel="00000000" w:rsidR="00000000" w:rsidRPr="00000000">
              <w:rPr>
                <w:rFonts w:ascii="Times New Roman" w:cs="Times New Roman" w:eastAsia="Times New Roman" w:hAnsi="Times New Roman"/>
                <w:b w:val="1"/>
                <w:color w:val="ffffff"/>
                <w:sz w:val="24"/>
                <w:szCs w:val="24"/>
                <w:rtl w:val="0"/>
              </w:rPr>
              <w:t xml:space="preserve">Engenharia de Gestão de Energia - Litoral Norte</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59">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15B">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dos Dados</w:t>
            </w:r>
          </w:p>
        </w:tc>
      </w:tr>
      <w:tr>
        <w:trPr>
          <w:cantSplit w:val="0"/>
          <w:trHeight w:val="788.83789062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15C">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5E">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5F">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160">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Orientações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oferecidas*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vestibular e SISU</w:t>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p w:rsidR="00000000" w:rsidDel="00000000" w:rsidP="00000000" w:rsidRDefault="00000000" w:rsidRPr="00000000" w14:paraId="0000016B">
            <w:pPr>
              <w:widowControl w:val="0"/>
              <w:spacing w:after="0" w:line="276" w:lineRule="auto"/>
              <w:rPr>
                <w:rFonts w:ascii="Times New Roman" w:cs="Times New Roman" w:eastAsia="Times New Roman" w:hAnsi="Times New Roman"/>
                <w:i w:val="1"/>
                <w:sz w:val="18"/>
                <w:szCs w:val="18"/>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média dos semestres</w:t>
            </w:r>
          </w:p>
          <w:p w:rsidR="00000000" w:rsidDel="00000000" w:rsidP="00000000" w:rsidRDefault="00000000" w:rsidRPr="00000000" w14:paraId="00000171">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diplomados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somar os semestres </w:t>
            </w: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evadidos(por qualquer motivo)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Graduação → Cursos (filtrar por curso)</w:t>
            </w:r>
            <w:r w:rsidDel="00000000" w:rsidR="00000000" w:rsidRPr="00000000">
              <w:rPr>
                <w:rtl w:val="0"/>
              </w:rPr>
            </w:r>
          </w:p>
          <w:p w:rsidR="00000000" w:rsidDel="00000000" w:rsidP="00000000" w:rsidRDefault="00000000" w:rsidRPr="00000000" w14:paraId="0000017C">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tc>
      </w:tr>
      <w:tr>
        <w:trPr>
          <w:cantSplit w:val="0"/>
          <w:trHeight w:val="5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D">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beneficiários PRAE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informar nº último semestre do ano</w:t>
            </w:r>
          </w:p>
          <w:p w:rsidR="00000000" w:rsidDel="00000000" w:rsidP="00000000" w:rsidRDefault="00000000" w:rsidRPr="00000000" w14:paraId="00000183">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Assistência Estudantil → Aba Cursos (filtrar por curso)</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Retenção</w:t>
            </w:r>
          </w:p>
          <w:p w:rsidR="00000000" w:rsidDel="00000000" w:rsidP="00000000" w:rsidRDefault="00000000" w:rsidRPr="00000000" w14:paraId="0000018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alunos com vínculo ativos/número de alunos ingressantes no ano)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Dividir 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com vínculo ativo (média dos semestres) pelo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ingressantes no ano (soma).</w:t>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 (IN e OUT, se houver)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Órgão de referência na UFRGS Relinter e/ou COMGRAD do curso</w:t>
            </w:r>
            <w:r w:rsidDel="00000000" w:rsidR="00000000" w:rsidRPr="00000000">
              <w:rPr>
                <w:rtl w:val="0"/>
              </w:rPr>
            </w:r>
          </w:p>
        </w:tc>
      </w:tr>
    </w:tbl>
    <w:p w:rsidR="00000000" w:rsidDel="00000000" w:rsidP="00000000" w:rsidRDefault="00000000" w:rsidRPr="00000000" w14:paraId="0000018F">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0">
      <w:pPr>
        <w:tabs>
          <w:tab w:val="left" w:leader="none" w:pos="1276"/>
        </w:tabs>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1">
      <w:pPr>
        <w:tabs>
          <w:tab w:val="left" w:leader="none" w:pos="1276"/>
        </w:tabs>
        <w:rPr>
          <w:rFonts w:ascii="Times New Roman" w:cs="Times New Roman" w:eastAsia="Times New Roman" w:hAnsi="Times New Roman"/>
          <w:b w:val="1"/>
          <w:sz w:val="24"/>
          <w:szCs w:val="24"/>
        </w:rPr>
      </w:pPr>
      <w:r w:rsidDel="00000000" w:rsidR="00000000" w:rsidRPr="00000000">
        <w:rPr>
          <w:rtl w:val="0"/>
        </w:rPr>
      </w:r>
    </w:p>
    <w:tbl>
      <w:tblPr>
        <w:tblStyle w:val="Table7"/>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320"/>
        <w:gridCol w:w="1230"/>
        <w:gridCol w:w="1110"/>
        <w:gridCol w:w="2550"/>
        <w:tblGridChange w:id="0">
          <w:tblGrid>
            <w:gridCol w:w="2250"/>
            <w:gridCol w:w="1320"/>
            <w:gridCol w:w="1230"/>
            <w:gridCol w:w="1110"/>
            <w:gridCol w:w="2550"/>
          </w:tblGrid>
        </w:tblGridChange>
      </w:tblGrid>
      <w:tr>
        <w:trPr>
          <w:cantSplit w:val="0"/>
          <w:trHeight w:val="315"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192">
            <w:pPr>
              <w:widowControl w:val="0"/>
              <w:spacing w:after="0"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0"/>
                <w:szCs w:val="20"/>
                <w:rtl w:val="0"/>
              </w:rPr>
              <w:t xml:space="preserve">Nome do curso: </w:t>
            </w:r>
            <w:r w:rsidDel="00000000" w:rsidR="00000000" w:rsidRPr="00000000">
              <w:rPr>
                <w:rFonts w:ascii="Times New Roman" w:cs="Times New Roman" w:eastAsia="Times New Roman" w:hAnsi="Times New Roman"/>
                <w:b w:val="1"/>
                <w:color w:val="ffffff"/>
                <w:sz w:val="24"/>
                <w:szCs w:val="24"/>
                <w:rtl w:val="0"/>
              </w:rPr>
              <w:t xml:space="preserve">Engenharia de Serviços - Litoral Norte</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94">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196">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dos Dados</w:t>
            </w:r>
          </w:p>
        </w:tc>
      </w:tr>
      <w:tr>
        <w:trPr>
          <w:cantSplit w:val="0"/>
          <w:trHeight w:val="788.83789062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197">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99">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9A">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19B">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Orientações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oferecidas*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vestibular e SISU</w:t>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A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A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A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p w:rsidR="00000000" w:rsidDel="00000000" w:rsidP="00000000" w:rsidRDefault="00000000" w:rsidRPr="00000000" w14:paraId="000001A6">
            <w:pPr>
              <w:widowControl w:val="0"/>
              <w:spacing w:after="0" w:line="276" w:lineRule="auto"/>
              <w:rPr>
                <w:rFonts w:ascii="Times New Roman" w:cs="Times New Roman" w:eastAsia="Times New Roman" w:hAnsi="Times New Roman"/>
                <w:i w:val="1"/>
                <w:sz w:val="18"/>
                <w:szCs w:val="18"/>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A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A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A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média dos semestres</w:t>
            </w:r>
          </w:p>
          <w:p w:rsidR="00000000" w:rsidDel="00000000" w:rsidP="00000000" w:rsidRDefault="00000000" w:rsidRPr="00000000" w14:paraId="000001AC">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A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diplomados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A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somar os semestres </w:t>
            </w: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evadidos(por qualquer motivo)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Graduação → Cursos (filtrar por curso)</w:t>
            </w:r>
            <w:r w:rsidDel="00000000" w:rsidR="00000000" w:rsidRPr="00000000">
              <w:rPr>
                <w:rtl w:val="0"/>
              </w:rPr>
            </w:r>
          </w:p>
          <w:p w:rsidR="00000000" w:rsidDel="00000000" w:rsidP="00000000" w:rsidRDefault="00000000" w:rsidRPr="00000000" w14:paraId="000001B7">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tc>
      </w:tr>
      <w:tr>
        <w:trPr>
          <w:cantSplit w:val="0"/>
          <w:trHeight w:val="5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8">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beneficiários PRAE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informar nº último semestre do ano</w:t>
            </w:r>
          </w:p>
          <w:p w:rsidR="00000000" w:rsidDel="00000000" w:rsidP="00000000" w:rsidRDefault="00000000" w:rsidRPr="00000000" w14:paraId="000001BE">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Assistência Estudantil → Aba Cursos (filtrar por curso)</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Retenção</w:t>
            </w:r>
          </w:p>
          <w:p w:rsidR="00000000" w:rsidDel="00000000" w:rsidP="00000000" w:rsidRDefault="00000000" w:rsidRPr="00000000" w14:paraId="000001C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alunos com vínculo ativos/número de alunos ingressantes no ano)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Dividir 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com vínculo ativo (média dos semestres) pelo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ingressantes no ano (soma).</w:t>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C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 (IN e OUT, se houver)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Órgão de referência na UFRGS Relinter e/ou COMGRAD do curso</w:t>
            </w:r>
            <w:r w:rsidDel="00000000" w:rsidR="00000000" w:rsidRPr="00000000">
              <w:rPr>
                <w:rtl w:val="0"/>
              </w:rPr>
            </w:r>
          </w:p>
        </w:tc>
      </w:tr>
    </w:tbl>
    <w:p w:rsidR="00000000" w:rsidDel="00000000" w:rsidP="00000000" w:rsidRDefault="00000000" w:rsidRPr="00000000" w14:paraId="000001CA">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CB">
      <w:pPr>
        <w:tabs>
          <w:tab w:val="left" w:leader="none" w:pos="1276"/>
        </w:tabs>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C">
      <w:pPr>
        <w:tabs>
          <w:tab w:val="left" w:leader="none" w:pos="1276"/>
        </w:tabs>
        <w:rPr>
          <w:rFonts w:ascii="Times New Roman" w:cs="Times New Roman" w:eastAsia="Times New Roman" w:hAnsi="Times New Roman"/>
          <w:b w:val="1"/>
          <w:sz w:val="24"/>
          <w:szCs w:val="24"/>
        </w:rPr>
      </w:pPr>
      <w:r w:rsidDel="00000000" w:rsidR="00000000" w:rsidRPr="00000000">
        <w:rPr>
          <w:rtl w:val="0"/>
        </w:rPr>
      </w:r>
    </w:p>
    <w:tbl>
      <w:tblPr>
        <w:tblStyle w:val="Table8"/>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320"/>
        <w:gridCol w:w="1230"/>
        <w:gridCol w:w="1110"/>
        <w:gridCol w:w="2550"/>
        <w:tblGridChange w:id="0">
          <w:tblGrid>
            <w:gridCol w:w="2250"/>
            <w:gridCol w:w="1320"/>
            <w:gridCol w:w="1230"/>
            <w:gridCol w:w="1110"/>
            <w:gridCol w:w="2550"/>
          </w:tblGrid>
        </w:tblGridChange>
      </w:tblGrid>
      <w:tr>
        <w:trPr>
          <w:cantSplit w:val="0"/>
          <w:trHeight w:val="315"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1CD">
            <w:pPr>
              <w:widowControl w:val="0"/>
              <w:spacing w:after="0"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0"/>
                <w:szCs w:val="20"/>
                <w:rtl w:val="0"/>
              </w:rPr>
              <w:t xml:space="preserve">Nome do curso: </w:t>
            </w:r>
            <w:r w:rsidDel="00000000" w:rsidR="00000000" w:rsidRPr="00000000">
              <w:rPr>
                <w:rFonts w:ascii="Times New Roman" w:cs="Times New Roman" w:eastAsia="Times New Roman" w:hAnsi="Times New Roman"/>
                <w:b w:val="1"/>
                <w:color w:val="ffffff"/>
                <w:sz w:val="24"/>
                <w:szCs w:val="24"/>
                <w:rtl w:val="0"/>
              </w:rPr>
              <w:t xml:space="preserve">Geografia - EAD</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CF">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1D1">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dos Dados</w:t>
            </w:r>
          </w:p>
        </w:tc>
      </w:tr>
      <w:tr>
        <w:trPr>
          <w:cantSplit w:val="0"/>
          <w:trHeight w:val="788.83789062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1D2">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D4">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1D5">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1D6">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Orientações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oferecidas*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vestibular e SISU</w:t>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p w:rsidR="00000000" w:rsidDel="00000000" w:rsidP="00000000" w:rsidRDefault="00000000" w:rsidRPr="00000000" w14:paraId="000001E1">
            <w:pPr>
              <w:widowControl w:val="0"/>
              <w:spacing w:after="0" w:line="276" w:lineRule="auto"/>
              <w:rPr>
                <w:rFonts w:ascii="Times New Roman" w:cs="Times New Roman" w:eastAsia="Times New Roman" w:hAnsi="Times New Roman"/>
                <w:i w:val="1"/>
                <w:sz w:val="18"/>
                <w:szCs w:val="18"/>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126,5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média dos semestres</w:t>
            </w:r>
          </w:p>
          <w:p w:rsidR="00000000" w:rsidDel="00000000" w:rsidP="00000000" w:rsidRDefault="00000000" w:rsidRPr="00000000" w14:paraId="000001E7">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diplomados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somar os semestres </w:t>
            </w: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evadidos(por qualquer motivo)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Graduação → Cursos (filtrar por curso)</w:t>
            </w:r>
            <w:r w:rsidDel="00000000" w:rsidR="00000000" w:rsidRPr="00000000">
              <w:rPr>
                <w:rtl w:val="0"/>
              </w:rPr>
            </w:r>
          </w:p>
          <w:p w:rsidR="00000000" w:rsidDel="00000000" w:rsidP="00000000" w:rsidRDefault="00000000" w:rsidRPr="00000000" w14:paraId="000001F2">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tc>
      </w:tr>
      <w:tr>
        <w:trPr>
          <w:cantSplit w:val="0"/>
          <w:trHeight w:val="5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3">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beneficiários PRAE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informar nº último semestre do ano</w:t>
            </w:r>
          </w:p>
          <w:p w:rsidR="00000000" w:rsidDel="00000000" w:rsidP="00000000" w:rsidRDefault="00000000" w:rsidRPr="00000000" w14:paraId="000001F9">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Assistência Estudantil → Aba Cursos (filtrar por curso)</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Retenção</w:t>
            </w:r>
          </w:p>
          <w:p w:rsidR="00000000" w:rsidDel="00000000" w:rsidP="00000000" w:rsidRDefault="00000000" w:rsidRPr="00000000" w14:paraId="000001F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alunos com vínculo ativos/número de alunos ingressantes no ano)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Dividir 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com vínculo ativo (média dos semestres) pelo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ingressantes no ano (soma).</w:t>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00">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 (IN e OUT, se houver)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Órgão de referência na UFRGS Relinter e/ou COMGRAD do curso</w:t>
            </w:r>
            <w:r w:rsidDel="00000000" w:rsidR="00000000" w:rsidRPr="00000000">
              <w:rPr>
                <w:rtl w:val="0"/>
              </w:rPr>
            </w:r>
          </w:p>
        </w:tc>
      </w:tr>
    </w:tbl>
    <w:p w:rsidR="00000000" w:rsidDel="00000000" w:rsidP="00000000" w:rsidRDefault="00000000" w:rsidRPr="00000000" w14:paraId="00000205">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06">
      <w:pPr>
        <w:tabs>
          <w:tab w:val="left" w:leader="none" w:pos="1276"/>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Nota: Os cursos de graduação EAD são de oferta única, ou seja, só há ingressantes no momento de início do curso.</w:t>
      </w:r>
      <w:r w:rsidDel="00000000" w:rsidR="00000000" w:rsidRPr="00000000">
        <w:br w:type="page"/>
      </w:r>
      <w:r w:rsidDel="00000000" w:rsidR="00000000" w:rsidRPr="00000000">
        <w:rPr>
          <w:rtl w:val="0"/>
        </w:rPr>
      </w:r>
    </w:p>
    <w:p w:rsidR="00000000" w:rsidDel="00000000" w:rsidP="00000000" w:rsidRDefault="00000000" w:rsidRPr="00000000" w14:paraId="00000207">
      <w:pPr>
        <w:tabs>
          <w:tab w:val="left" w:leader="none" w:pos="1276"/>
        </w:tabs>
        <w:rPr>
          <w:rFonts w:ascii="Times New Roman" w:cs="Times New Roman" w:eastAsia="Times New Roman" w:hAnsi="Times New Roman"/>
          <w:b w:val="1"/>
          <w:sz w:val="20"/>
          <w:szCs w:val="20"/>
        </w:rPr>
      </w:pPr>
      <w:r w:rsidDel="00000000" w:rsidR="00000000" w:rsidRPr="00000000">
        <w:rPr>
          <w:rtl w:val="0"/>
        </w:rPr>
      </w:r>
    </w:p>
    <w:tbl>
      <w:tblPr>
        <w:tblStyle w:val="Table9"/>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320"/>
        <w:gridCol w:w="1230"/>
        <w:gridCol w:w="1110"/>
        <w:gridCol w:w="2550"/>
        <w:tblGridChange w:id="0">
          <w:tblGrid>
            <w:gridCol w:w="2250"/>
            <w:gridCol w:w="1320"/>
            <w:gridCol w:w="1230"/>
            <w:gridCol w:w="1110"/>
            <w:gridCol w:w="2550"/>
          </w:tblGrid>
        </w:tblGridChange>
      </w:tblGrid>
      <w:tr>
        <w:trPr>
          <w:cantSplit w:val="0"/>
          <w:trHeight w:val="315"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208">
            <w:pPr>
              <w:widowControl w:val="0"/>
              <w:spacing w:after="0"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0"/>
                <w:szCs w:val="20"/>
                <w:rtl w:val="0"/>
              </w:rPr>
              <w:t xml:space="preserve">Nome do curso: </w:t>
            </w:r>
            <w:r w:rsidDel="00000000" w:rsidR="00000000" w:rsidRPr="00000000">
              <w:rPr>
                <w:rFonts w:ascii="Times New Roman" w:cs="Times New Roman" w:eastAsia="Times New Roman" w:hAnsi="Times New Roman"/>
                <w:b w:val="1"/>
                <w:color w:val="ffffff"/>
                <w:sz w:val="24"/>
                <w:szCs w:val="24"/>
                <w:rtl w:val="0"/>
              </w:rPr>
              <w:t xml:space="preserve">Geografia - Litoral Norte</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20A">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20C">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dos Dados</w:t>
            </w:r>
          </w:p>
        </w:tc>
      </w:tr>
      <w:tr>
        <w:trPr>
          <w:cantSplit w:val="0"/>
          <w:trHeight w:val="788.83789062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20D">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20F">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210">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211">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Orientações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oferecidas*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vestibular e SISU</w:t>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p w:rsidR="00000000" w:rsidDel="00000000" w:rsidP="00000000" w:rsidRDefault="00000000" w:rsidRPr="00000000" w14:paraId="0000021C">
            <w:pPr>
              <w:widowControl w:val="0"/>
              <w:spacing w:after="0" w:line="276" w:lineRule="auto"/>
              <w:rPr>
                <w:rFonts w:ascii="Times New Roman" w:cs="Times New Roman" w:eastAsia="Times New Roman" w:hAnsi="Times New Roman"/>
                <w:i w:val="1"/>
                <w:sz w:val="18"/>
                <w:szCs w:val="18"/>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média dos semestres</w:t>
            </w:r>
          </w:p>
          <w:p w:rsidR="00000000" w:rsidDel="00000000" w:rsidP="00000000" w:rsidRDefault="00000000" w:rsidRPr="00000000" w14:paraId="00000222">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diplomados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somar os semestres </w:t>
            </w: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evadidos(por qualquer motivo)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Graduação → Cursos (filtrar por curso)</w:t>
            </w:r>
            <w:r w:rsidDel="00000000" w:rsidR="00000000" w:rsidRPr="00000000">
              <w:rPr>
                <w:rtl w:val="0"/>
              </w:rPr>
            </w:r>
          </w:p>
          <w:p w:rsidR="00000000" w:rsidDel="00000000" w:rsidP="00000000" w:rsidRDefault="00000000" w:rsidRPr="00000000" w14:paraId="0000022D">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tc>
      </w:tr>
      <w:tr>
        <w:trPr>
          <w:cantSplit w:val="0"/>
          <w:trHeight w:val="5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E">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beneficiários PRAE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informar nº último semestre do ano</w:t>
            </w:r>
          </w:p>
          <w:p w:rsidR="00000000" w:rsidDel="00000000" w:rsidP="00000000" w:rsidRDefault="00000000" w:rsidRPr="00000000" w14:paraId="00000234">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Assistência Estudantil → Aba Cursos (filtrar por curso)</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3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Retenção</w:t>
            </w:r>
          </w:p>
          <w:p w:rsidR="00000000" w:rsidDel="00000000" w:rsidP="00000000" w:rsidRDefault="00000000" w:rsidRPr="00000000" w14:paraId="0000023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alunos com vínculo ativos/número de alunos ingressantes no ano)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Dividir 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com vínculo ativo (média dos semestres) pelo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ingressantes no ano (soma).</w:t>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3B">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 (IN e OUT, se houver)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Órgão de referência na UFRGS Relinter e/ou COMGRAD do curso</w:t>
            </w:r>
            <w:r w:rsidDel="00000000" w:rsidR="00000000" w:rsidRPr="00000000">
              <w:rPr>
                <w:rtl w:val="0"/>
              </w:rPr>
            </w:r>
          </w:p>
        </w:tc>
      </w:tr>
    </w:tbl>
    <w:p w:rsidR="00000000" w:rsidDel="00000000" w:rsidP="00000000" w:rsidRDefault="00000000" w:rsidRPr="00000000" w14:paraId="00000240">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41">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42">
      <w:pPr>
        <w:tabs>
          <w:tab w:val="left" w:leader="none" w:pos="1276"/>
        </w:tabs>
        <w:rPr>
          <w:rFonts w:ascii="Times New Roman" w:cs="Times New Roman" w:eastAsia="Times New Roman" w:hAnsi="Times New Roman"/>
          <w:b w:val="1"/>
          <w:sz w:val="24"/>
          <w:szCs w:val="24"/>
        </w:rPr>
      </w:pPr>
      <w:r w:rsidDel="00000000" w:rsidR="00000000" w:rsidRPr="00000000">
        <w:rPr>
          <w:rtl w:val="0"/>
        </w:rPr>
      </w:r>
    </w:p>
    <w:tbl>
      <w:tblPr>
        <w:tblStyle w:val="Table10"/>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320"/>
        <w:gridCol w:w="1230"/>
        <w:gridCol w:w="1110"/>
        <w:gridCol w:w="2550"/>
        <w:tblGridChange w:id="0">
          <w:tblGrid>
            <w:gridCol w:w="2250"/>
            <w:gridCol w:w="1320"/>
            <w:gridCol w:w="1230"/>
            <w:gridCol w:w="1110"/>
            <w:gridCol w:w="2550"/>
          </w:tblGrid>
        </w:tblGridChange>
      </w:tblGrid>
      <w:tr>
        <w:trPr>
          <w:cantSplit w:val="0"/>
          <w:trHeight w:val="315"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243">
            <w:pPr>
              <w:widowControl w:val="0"/>
              <w:spacing w:after="0"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0"/>
                <w:szCs w:val="20"/>
                <w:rtl w:val="0"/>
              </w:rPr>
              <w:t xml:space="preserve">Nome do curso: </w:t>
            </w:r>
            <w:r w:rsidDel="00000000" w:rsidR="00000000" w:rsidRPr="00000000">
              <w:rPr>
                <w:rFonts w:ascii="Times New Roman" w:cs="Times New Roman" w:eastAsia="Times New Roman" w:hAnsi="Times New Roman"/>
                <w:b w:val="1"/>
                <w:color w:val="ffffff"/>
                <w:sz w:val="24"/>
                <w:szCs w:val="24"/>
                <w:rtl w:val="0"/>
              </w:rPr>
              <w:t xml:space="preserve">Interdisciplinar em Ciências e Tecnologia - Litoral Norte</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245">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247">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dos Dados</w:t>
            </w:r>
          </w:p>
        </w:tc>
      </w:tr>
      <w:tr>
        <w:trPr>
          <w:cantSplit w:val="0"/>
          <w:trHeight w:val="788.83789062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248">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24A">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24B">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24C">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Orientações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4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oferecidas*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4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vestibular e SISU</w:t>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p w:rsidR="00000000" w:rsidDel="00000000" w:rsidP="00000000" w:rsidRDefault="00000000" w:rsidRPr="00000000" w14:paraId="00000257">
            <w:pPr>
              <w:widowControl w:val="0"/>
              <w:spacing w:after="0" w:line="276" w:lineRule="auto"/>
              <w:rPr>
                <w:rFonts w:ascii="Times New Roman" w:cs="Times New Roman" w:eastAsia="Times New Roman" w:hAnsi="Times New Roman"/>
                <w:i w:val="1"/>
                <w:sz w:val="18"/>
                <w:szCs w:val="18"/>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média dos semestres</w:t>
            </w:r>
          </w:p>
          <w:p w:rsidR="00000000" w:rsidDel="00000000" w:rsidP="00000000" w:rsidRDefault="00000000" w:rsidRPr="00000000" w14:paraId="0000025D">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diplomados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6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6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somar os semestres </w:t>
            </w: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6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evadidos(por qualquer motivo)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6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6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Graduação → Cursos (filtrar por curso)</w:t>
            </w:r>
            <w:r w:rsidDel="00000000" w:rsidR="00000000" w:rsidRPr="00000000">
              <w:rPr>
                <w:rtl w:val="0"/>
              </w:rPr>
            </w:r>
          </w:p>
          <w:p w:rsidR="00000000" w:rsidDel="00000000" w:rsidP="00000000" w:rsidRDefault="00000000" w:rsidRPr="00000000" w14:paraId="00000268">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tc>
      </w:tr>
      <w:tr>
        <w:trPr>
          <w:cantSplit w:val="0"/>
          <w:trHeight w:val="5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69">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beneficiários PRAE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informar nº último semestre do ano</w:t>
            </w:r>
          </w:p>
          <w:p w:rsidR="00000000" w:rsidDel="00000000" w:rsidP="00000000" w:rsidRDefault="00000000" w:rsidRPr="00000000" w14:paraId="0000026F">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Assistência Estudantil → Aba Cursos (filtrar por curso)</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7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Retenção</w:t>
            </w:r>
          </w:p>
          <w:p w:rsidR="00000000" w:rsidDel="00000000" w:rsidP="00000000" w:rsidRDefault="00000000" w:rsidRPr="00000000" w14:paraId="0000027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alunos com vínculo ativos/número de alunos ingressantes no ano)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3,26</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Dividir 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com vínculo ativo (média dos semestres) pelo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ingressantes no ano (soma).</w:t>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76">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 (IN e OUT, se houver)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Órgão de referência na UFRGS Relinter e/ou COMGRAD do curso</w:t>
            </w:r>
            <w:r w:rsidDel="00000000" w:rsidR="00000000" w:rsidRPr="00000000">
              <w:rPr>
                <w:rtl w:val="0"/>
              </w:rPr>
            </w:r>
          </w:p>
        </w:tc>
      </w:tr>
    </w:tbl>
    <w:p w:rsidR="00000000" w:rsidDel="00000000" w:rsidP="00000000" w:rsidRDefault="00000000" w:rsidRPr="00000000" w14:paraId="0000027B">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C">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7D">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E">
      <w:pPr>
        <w:tabs>
          <w:tab w:val="left" w:leader="none" w:pos="1276"/>
        </w:tabs>
        <w:rPr>
          <w:rFonts w:ascii="Times New Roman" w:cs="Times New Roman" w:eastAsia="Times New Roman" w:hAnsi="Times New Roman"/>
          <w:b w:val="1"/>
          <w:sz w:val="24"/>
          <w:szCs w:val="24"/>
        </w:rPr>
      </w:pPr>
      <w:r w:rsidDel="00000000" w:rsidR="00000000" w:rsidRPr="00000000">
        <w:rPr>
          <w:rtl w:val="0"/>
        </w:rPr>
      </w:r>
    </w:p>
    <w:tbl>
      <w:tblPr>
        <w:tblStyle w:val="Table11"/>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320"/>
        <w:gridCol w:w="1230"/>
        <w:gridCol w:w="1110"/>
        <w:gridCol w:w="2550"/>
        <w:tblGridChange w:id="0">
          <w:tblGrid>
            <w:gridCol w:w="2250"/>
            <w:gridCol w:w="1320"/>
            <w:gridCol w:w="1230"/>
            <w:gridCol w:w="1110"/>
            <w:gridCol w:w="2550"/>
          </w:tblGrid>
        </w:tblGridChange>
      </w:tblGrid>
      <w:tr>
        <w:trPr>
          <w:cantSplit w:val="0"/>
          <w:trHeight w:val="315"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27F">
            <w:pPr>
              <w:widowControl w:val="0"/>
              <w:spacing w:after="0"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0"/>
                <w:szCs w:val="20"/>
                <w:rtl w:val="0"/>
              </w:rPr>
              <w:t xml:space="preserve">Nome do curso: </w:t>
            </w:r>
            <w:r w:rsidDel="00000000" w:rsidR="00000000" w:rsidRPr="00000000">
              <w:rPr>
                <w:rFonts w:ascii="Times New Roman" w:cs="Times New Roman" w:eastAsia="Times New Roman" w:hAnsi="Times New Roman"/>
                <w:b w:val="1"/>
                <w:color w:val="ffffff"/>
                <w:sz w:val="24"/>
                <w:szCs w:val="24"/>
                <w:rtl w:val="0"/>
              </w:rPr>
              <w:t xml:space="preserve">Pedagogia - EAD</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281">
            <w:pPr>
              <w:widowControl w:val="0"/>
              <w:spacing w:after="0" w:line="276"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283">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0"/>
          <w:trHeight w:val="788.83789062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284">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286">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28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288">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Orientações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8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oferecidas*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8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8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vestibular e SISU</w:t>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8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9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9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p w:rsidR="00000000" w:rsidDel="00000000" w:rsidP="00000000" w:rsidRDefault="00000000" w:rsidRPr="00000000" w14:paraId="00000293">
            <w:pPr>
              <w:widowControl w:val="0"/>
              <w:spacing w:after="0" w:line="276" w:lineRule="auto"/>
              <w:rPr>
                <w:rFonts w:ascii="Times New Roman" w:cs="Times New Roman" w:eastAsia="Times New Roman" w:hAnsi="Times New Roman"/>
                <w:i w:val="1"/>
                <w:sz w:val="18"/>
                <w:szCs w:val="18"/>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9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9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188</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9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média dos semestres</w:t>
            </w:r>
          </w:p>
          <w:p w:rsidR="00000000" w:rsidDel="00000000" w:rsidP="00000000" w:rsidRDefault="00000000" w:rsidRPr="00000000" w14:paraId="00000299">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9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diplomados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9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9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somar os semestres </w:t>
            </w:r>
            <w:r w:rsidDel="00000000" w:rsidR="00000000" w:rsidRPr="00000000">
              <w:rPr>
                <w:rFonts w:ascii="Cardo" w:cs="Cardo" w:eastAsia="Cardo" w:hAnsi="Cardo"/>
                <w:i w:val="1"/>
                <w:sz w:val="18"/>
                <w:szCs w:val="18"/>
                <w:rtl w:val="0"/>
              </w:rPr>
              <w:t xml:space="preserve">PD → Graduação → Aba Cursos (filtrar por curso)</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9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evadidos(por qualquer motivo)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A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A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Graduação → Cursos (filtrar por curso)</w:t>
            </w:r>
            <w:r w:rsidDel="00000000" w:rsidR="00000000" w:rsidRPr="00000000">
              <w:rPr>
                <w:rtl w:val="0"/>
              </w:rPr>
            </w:r>
          </w:p>
          <w:p w:rsidR="00000000" w:rsidDel="00000000" w:rsidP="00000000" w:rsidRDefault="00000000" w:rsidRPr="00000000" w14:paraId="000002A4">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somar os semestres</w:t>
            </w:r>
          </w:p>
        </w:tc>
      </w:tr>
      <w:tr>
        <w:trPr>
          <w:cantSplit w:val="0"/>
          <w:trHeight w:val="5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A5">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beneficiários PRAE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informar nº último semestre do ano</w:t>
            </w:r>
          </w:p>
          <w:p w:rsidR="00000000" w:rsidDel="00000000" w:rsidP="00000000" w:rsidRDefault="00000000" w:rsidRPr="00000000" w14:paraId="000002AB">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i w:val="1"/>
                <w:sz w:val="18"/>
                <w:szCs w:val="18"/>
                <w:rtl w:val="0"/>
              </w:rPr>
              <w:t xml:space="preserve">PD → Assistência Estudantil → Aba Cursos (filtrar por curso)</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A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Retenção</w:t>
            </w:r>
          </w:p>
          <w:p w:rsidR="00000000" w:rsidDel="00000000" w:rsidP="00000000" w:rsidRDefault="00000000" w:rsidRPr="00000000" w14:paraId="000002A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alunos com vínculo ativos/número de alunos ingressantes no ano)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Dividir 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com vínculo ativo pelo </w:t>
            </w:r>
            <w:r w:rsidDel="00000000" w:rsidR="00000000" w:rsidRPr="00000000">
              <w:rPr>
                <w:rFonts w:ascii="Times New Roman" w:cs="Times New Roman" w:eastAsia="Times New Roman" w:hAnsi="Times New Roman"/>
                <w:sz w:val="20"/>
                <w:szCs w:val="20"/>
                <w:rtl w:val="0"/>
              </w:rPr>
              <w:t xml:space="preserve">nro</w:t>
            </w:r>
            <w:r w:rsidDel="00000000" w:rsidR="00000000" w:rsidRPr="00000000">
              <w:rPr>
                <w:rFonts w:ascii="Times New Roman" w:cs="Times New Roman" w:eastAsia="Times New Roman" w:hAnsi="Times New Roman"/>
                <w:sz w:val="20"/>
                <w:szCs w:val="20"/>
                <w:rtl w:val="0"/>
              </w:rPr>
              <w:t xml:space="preserve"> de alunos ingressantes no ano.</w:t>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B2">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 (IN e OUT, se houver)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Órgão de referência na UFRGS Relinter e/ou COMGRAD do curso</w:t>
            </w:r>
            <w:r w:rsidDel="00000000" w:rsidR="00000000" w:rsidRPr="00000000">
              <w:rPr>
                <w:rtl w:val="0"/>
              </w:rPr>
            </w:r>
          </w:p>
        </w:tc>
      </w:tr>
    </w:tbl>
    <w:p w:rsidR="00000000" w:rsidDel="00000000" w:rsidP="00000000" w:rsidRDefault="00000000" w:rsidRPr="00000000" w14:paraId="000002B7">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B8">
      <w:pPr>
        <w:tabs>
          <w:tab w:val="left" w:leader="none" w:pos="1276"/>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0"/>
          <w:szCs w:val="20"/>
          <w:rtl w:val="0"/>
        </w:rPr>
        <w:t xml:space="preserve">Nota: Os cursos de graduação EAD são de oferta única, ou seja, só há ingressantes no momento de início do curso.</w:t>
      </w:r>
      <w:r w:rsidDel="00000000" w:rsidR="00000000" w:rsidRPr="00000000">
        <w:rPr>
          <w:rtl w:val="0"/>
        </w:rPr>
      </w:r>
    </w:p>
    <w:p w:rsidR="00000000" w:rsidDel="00000000" w:rsidP="00000000" w:rsidRDefault="00000000" w:rsidRPr="00000000" w14:paraId="000002B9">
      <w:pPr>
        <w:tabs>
          <w:tab w:val="left" w:leader="none" w:pos="1276"/>
        </w:tabs>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BA">
      <w:pPr>
        <w:tabs>
          <w:tab w:val="left" w:leader="none" w:pos="1276"/>
        </w:tabs>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*Fonte de Dados para captura do Número de vagas oferecidas:</w:t>
      </w:r>
      <w:r w:rsidDel="00000000" w:rsidR="00000000" w:rsidRPr="00000000">
        <w:rPr>
          <w:rtl w:val="0"/>
        </w:rPr>
      </w:r>
    </w:p>
    <w:p w:rsidR="00000000" w:rsidDel="00000000" w:rsidP="00000000" w:rsidRDefault="00000000" w:rsidRPr="00000000" w14:paraId="000002BB">
      <w:pPr>
        <w:tabs>
          <w:tab w:val="left" w:leader="none" w:pos="1276"/>
        </w:tabs>
        <w:spacing w:after="0" w:before="0" w:line="240" w:lineRule="auto"/>
        <w:jc w:val="both"/>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Vestibular</w:t>
      </w:r>
    </w:p>
    <w:p w:rsidR="00000000" w:rsidDel="00000000" w:rsidP="00000000" w:rsidRDefault="00000000" w:rsidRPr="00000000" w14:paraId="000002BC">
      <w:pPr>
        <w:widowControl w:val="0"/>
        <w:spacing w:after="0" w:before="0" w:line="240" w:lineRule="auto"/>
        <w:rPr>
          <w:rFonts w:ascii="Times New Roman" w:cs="Times New Roman" w:eastAsia="Times New Roman" w:hAnsi="Times New Roman"/>
          <w:sz w:val="20"/>
          <w:szCs w:val="20"/>
        </w:rPr>
      </w:pPr>
      <w:hyperlink r:id="rId10">
        <w:r w:rsidDel="00000000" w:rsidR="00000000" w:rsidRPr="00000000">
          <w:rPr>
            <w:rFonts w:ascii="Times New Roman" w:cs="Times New Roman" w:eastAsia="Times New Roman" w:hAnsi="Times New Roman"/>
            <w:color w:val="1155cc"/>
            <w:sz w:val="20"/>
            <w:szCs w:val="20"/>
            <w:u w:val="single"/>
            <w:rtl w:val="0"/>
          </w:rPr>
          <w:t xml:space="preserve">https://www.ufrgs.br/coperse/wp-content/uploads/2022/03/Edital-CV-2020.pdf</w:t>
        </w:r>
      </w:hyperlink>
      <w:r w:rsidDel="00000000" w:rsidR="00000000" w:rsidRPr="00000000">
        <w:rPr>
          <w:rtl w:val="0"/>
        </w:rPr>
      </w:r>
    </w:p>
    <w:p w:rsidR="00000000" w:rsidDel="00000000" w:rsidP="00000000" w:rsidRDefault="00000000" w:rsidRPr="00000000" w14:paraId="000002BD">
      <w:pPr>
        <w:widowControl w:val="0"/>
        <w:spacing w:after="0" w:before="0" w:line="240" w:lineRule="auto"/>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color w:val="1155cc"/>
            <w:sz w:val="20"/>
            <w:szCs w:val="20"/>
            <w:u w:val="single"/>
            <w:rtl w:val="0"/>
          </w:rPr>
          <w:t xml:space="preserve">https://www.ufrgs.br/coperse/wp-content/uploads/2022/07/Edital-PS-2021-1.pdf</w:t>
        </w:r>
      </w:hyperlink>
      <w:r w:rsidDel="00000000" w:rsidR="00000000" w:rsidRPr="00000000">
        <w:rPr>
          <w:rtl w:val="0"/>
        </w:rPr>
      </w:r>
    </w:p>
    <w:p w:rsidR="00000000" w:rsidDel="00000000" w:rsidP="00000000" w:rsidRDefault="00000000" w:rsidRPr="00000000" w14:paraId="000002BE">
      <w:pPr>
        <w:widowControl w:val="0"/>
        <w:spacing w:after="0" w:before="0" w:line="240" w:lineRule="auto"/>
        <w:rPr>
          <w:rFonts w:ascii="Times New Roman" w:cs="Times New Roman" w:eastAsia="Times New Roman" w:hAnsi="Times New Roman"/>
          <w:sz w:val="20"/>
          <w:szCs w:val="20"/>
        </w:rPr>
      </w:pPr>
      <w:hyperlink r:id="rId12">
        <w:r w:rsidDel="00000000" w:rsidR="00000000" w:rsidRPr="00000000">
          <w:rPr>
            <w:rFonts w:ascii="Times New Roman" w:cs="Times New Roman" w:eastAsia="Times New Roman" w:hAnsi="Times New Roman"/>
            <w:color w:val="1155cc"/>
            <w:sz w:val="20"/>
            <w:szCs w:val="20"/>
            <w:u w:val="single"/>
            <w:rtl w:val="0"/>
          </w:rPr>
          <w:t xml:space="preserve">https://www.ufrgs.br/coperse/wp-content/uploads/2021/11/Edital.pdf</w:t>
        </w:r>
      </w:hyperlink>
      <w:r w:rsidDel="00000000" w:rsidR="00000000" w:rsidRPr="00000000">
        <w:rPr>
          <w:rtl w:val="0"/>
        </w:rPr>
      </w:r>
    </w:p>
    <w:p w:rsidR="00000000" w:rsidDel="00000000" w:rsidP="00000000" w:rsidRDefault="00000000" w:rsidRPr="00000000" w14:paraId="000002BF">
      <w:pPr>
        <w:widowControl w:val="0"/>
        <w:spacing w:after="0" w:before="0" w:line="240" w:lineRule="auto"/>
        <w:rPr>
          <w:rFonts w:ascii="Times New Roman" w:cs="Times New Roman" w:eastAsia="Times New Roman" w:hAnsi="Times New Roman"/>
          <w:sz w:val="20"/>
          <w:szCs w:val="20"/>
        </w:rPr>
      </w:pPr>
      <w:hyperlink r:id="rId13">
        <w:r w:rsidDel="00000000" w:rsidR="00000000" w:rsidRPr="00000000">
          <w:rPr>
            <w:rFonts w:ascii="Times New Roman" w:cs="Times New Roman" w:eastAsia="Times New Roman" w:hAnsi="Times New Roman"/>
            <w:color w:val="1155cc"/>
            <w:sz w:val="20"/>
            <w:szCs w:val="20"/>
            <w:u w:val="single"/>
            <w:rtl w:val="0"/>
          </w:rPr>
          <w:t xml:space="preserve">https://www.ufrgs.br/coperse/wp-content/uploads/2022/07/Edital-CV-2022-Pagina-2.pdf</w:t>
        </w:r>
      </w:hyperlink>
      <w:r w:rsidDel="00000000" w:rsidR="00000000" w:rsidRPr="00000000">
        <w:rPr>
          <w:rtl w:val="0"/>
        </w:rPr>
      </w:r>
    </w:p>
    <w:p w:rsidR="00000000" w:rsidDel="00000000" w:rsidP="00000000" w:rsidRDefault="00000000" w:rsidRPr="00000000" w14:paraId="000002C0">
      <w:pPr>
        <w:widowControl w:val="0"/>
        <w:spacing w:after="0" w:before="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ff0000"/>
          <w:sz w:val="20"/>
          <w:szCs w:val="20"/>
          <w:rtl w:val="0"/>
        </w:rPr>
        <w:t xml:space="preserve">SiSU</w:t>
      </w:r>
      <w:r w:rsidDel="00000000" w:rsidR="00000000" w:rsidRPr="00000000">
        <w:rPr>
          <w:rtl w:val="0"/>
        </w:rPr>
      </w:r>
    </w:p>
    <w:p w:rsidR="00000000" w:rsidDel="00000000" w:rsidP="00000000" w:rsidRDefault="00000000" w:rsidRPr="00000000" w14:paraId="000002C1">
      <w:pPr>
        <w:widowControl w:val="0"/>
        <w:spacing w:after="0" w:before="0" w:line="240" w:lineRule="auto"/>
        <w:rPr>
          <w:rFonts w:ascii="Times New Roman" w:cs="Times New Roman" w:eastAsia="Times New Roman" w:hAnsi="Times New Roman"/>
          <w:sz w:val="20"/>
          <w:szCs w:val="20"/>
        </w:rPr>
      </w:pPr>
      <w:hyperlink r:id="rId14">
        <w:r w:rsidDel="00000000" w:rsidR="00000000" w:rsidRPr="00000000">
          <w:rPr>
            <w:rFonts w:ascii="Times New Roman" w:cs="Times New Roman" w:eastAsia="Times New Roman" w:hAnsi="Times New Roman"/>
            <w:color w:val="1155cc"/>
            <w:sz w:val="20"/>
            <w:szCs w:val="20"/>
            <w:u w:val="single"/>
            <w:rtl w:val="0"/>
          </w:rPr>
          <w:t xml:space="preserve">https://www.ufrgs.br/prograd/wp-content/uploads/2020/01/Edital-N%C2%BA-001.2020-SiSU-UFRGS-2020.pdf</w:t>
        </w:r>
      </w:hyperlink>
      <w:r w:rsidDel="00000000" w:rsidR="00000000" w:rsidRPr="00000000">
        <w:rPr>
          <w:rtl w:val="0"/>
        </w:rPr>
      </w:r>
    </w:p>
    <w:p w:rsidR="00000000" w:rsidDel="00000000" w:rsidP="00000000" w:rsidRDefault="00000000" w:rsidRPr="00000000" w14:paraId="000002C2">
      <w:pPr>
        <w:widowControl w:val="0"/>
        <w:spacing w:after="0" w:before="0" w:line="240" w:lineRule="auto"/>
        <w:rPr>
          <w:rFonts w:ascii="Times New Roman" w:cs="Times New Roman" w:eastAsia="Times New Roman" w:hAnsi="Times New Roman"/>
          <w:sz w:val="20"/>
          <w:szCs w:val="20"/>
        </w:rPr>
      </w:pPr>
      <w:hyperlink r:id="rId15">
        <w:r w:rsidDel="00000000" w:rsidR="00000000" w:rsidRPr="00000000">
          <w:rPr>
            <w:rFonts w:ascii="Times New Roman" w:cs="Times New Roman" w:eastAsia="Times New Roman" w:hAnsi="Times New Roman"/>
            <w:color w:val="1155cc"/>
            <w:sz w:val="20"/>
            <w:szCs w:val="20"/>
            <w:u w:val="single"/>
            <w:rtl w:val="0"/>
          </w:rPr>
          <w:t xml:space="preserve">https://www.ufrgs.br/prograd/wp-content/uploads/2021/03/Edital-1-SiSU-UFRGS-2021-final.pdf</w:t>
        </w:r>
      </w:hyperlink>
      <w:r w:rsidDel="00000000" w:rsidR="00000000" w:rsidRPr="00000000">
        <w:rPr>
          <w:rtl w:val="0"/>
        </w:rPr>
      </w:r>
    </w:p>
    <w:p w:rsidR="00000000" w:rsidDel="00000000" w:rsidP="00000000" w:rsidRDefault="00000000" w:rsidRPr="00000000" w14:paraId="000002C3">
      <w:pPr>
        <w:widowControl w:val="0"/>
        <w:spacing w:after="0" w:before="0" w:line="240" w:lineRule="auto"/>
        <w:rPr>
          <w:rFonts w:ascii="Times New Roman" w:cs="Times New Roman" w:eastAsia="Times New Roman" w:hAnsi="Times New Roman"/>
          <w:sz w:val="20"/>
          <w:szCs w:val="20"/>
        </w:rPr>
      </w:pPr>
      <w:hyperlink r:id="rId16">
        <w:r w:rsidDel="00000000" w:rsidR="00000000" w:rsidRPr="00000000">
          <w:rPr>
            <w:rFonts w:ascii="Times New Roman" w:cs="Times New Roman" w:eastAsia="Times New Roman" w:hAnsi="Times New Roman"/>
            <w:color w:val="1155cc"/>
            <w:sz w:val="20"/>
            <w:szCs w:val="20"/>
            <w:u w:val="single"/>
            <w:rtl w:val="0"/>
          </w:rPr>
          <w:t xml:space="preserve">http://www.ufrgs.br/sisu/edital-sisu-ufrgs-2022</w:t>
        </w:r>
      </w:hyperlink>
      <w:r w:rsidDel="00000000" w:rsidR="00000000" w:rsidRPr="00000000">
        <w:rPr>
          <w:rtl w:val="0"/>
        </w:rPr>
      </w:r>
    </w:p>
    <w:p w:rsidR="00000000" w:rsidDel="00000000" w:rsidP="00000000" w:rsidRDefault="00000000" w:rsidRPr="00000000" w14:paraId="000002C4">
      <w:pPr>
        <w:widowControl w:val="0"/>
        <w:spacing w:after="0" w:before="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5">
      <w:pPr>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6">
      <w:pPr>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7">
      <w:pPr>
        <w:tabs>
          <w:tab w:val="left" w:leader="none" w:pos="1276"/>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C8">
      <w:pPr>
        <w:tabs>
          <w:tab w:val="left" w:leader="none" w:pos="1276"/>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C9">
      <w:pPr>
        <w:tabs>
          <w:tab w:val="left" w:leader="none" w:pos="1276"/>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CA">
      <w:pPr>
        <w:tabs>
          <w:tab w:val="left" w:leader="none" w:pos="1276"/>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Dados de avaliação dos curso</w:t>
      </w:r>
      <w:r w:rsidDel="00000000" w:rsidR="00000000" w:rsidRPr="00000000">
        <w:rPr>
          <w:rFonts w:ascii="Times New Roman" w:cs="Times New Roman" w:eastAsia="Times New Roman" w:hAnsi="Times New Roman"/>
          <w:b w:val="1"/>
          <w:sz w:val="24"/>
          <w:szCs w:val="24"/>
          <w:rtl w:val="0"/>
        </w:rPr>
        <w:t xml:space="preserve">s de graduação</w:t>
      </w:r>
      <w:r w:rsidDel="00000000" w:rsidR="00000000" w:rsidRPr="00000000">
        <w:rPr>
          <w:rtl w:val="0"/>
        </w:rPr>
      </w:r>
    </w:p>
    <w:p w:rsidR="00000000" w:rsidDel="00000000" w:rsidP="00000000" w:rsidRDefault="00000000" w:rsidRPr="00000000" w14:paraId="000002CB">
      <w:pPr>
        <w:tabs>
          <w:tab w:val="left" w:leader="none" w:pos="1276"/>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 2021</w:t>
      </w:r>
    </w:p>
    <w:p w:rsidR="00000000" w:rsidDel="00000000" w:rsidP="00000000" w:rsidRDefault="00000000" w:rsidRPr="00000000" w14:paraId="000002CC">
      <w:pPr>
        <w:tabs>
          <w:tab w:val="left" w:leader="none" w:pos="1276"/>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Curso: Ciências Biológicas - Bacharelado</w:t>
      </w:r>
      <w:r w:rsidDel="00000000" w:rsidR="00000000" w:rsidRPr="00000000">
        <w:rPr>
          <w:rFonts w:ascii="Times New Roman" w:cs="Times New Roman" w:eastAsia="Times New Roman" w:hAnsi="Times New Roman"/>
          <w:sz w:val="24"/>
          <w:szCs w:val="24"/>
          <w:rtl w:val="0"/>
        </w:rPr>
        <w:t xml:space="preserve"> (código do curso 100820 - Município do curso Imbé)</w:t>
      </w:r>
      <w:r w:rsidDel="00000000" w:rsidR="00000000" w:rsidRPr="00000000">
        <w:rPr>
          <w:rtl w:val="0"/>
        </w:rPr>
      </w:r>
    </w:p>
    <w:tbl>
      <w:tblPr>
        <w:tblStyle w:val="Table12"/>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252"/>
        <w:tblGridChange w:id="0">
          <w:tblGrid>
            <w:gridCol w:w="4252"/>
            <w:gridCol w:w="4252"/>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 ENADE* (no último ciclo avaliativo)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contínua: 3,521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Faixa: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média dos concluintes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Acompanhamento de egressos (se houver)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D5">
      <w:pPr>
        <w:tabs>
          <w:tab w:val="left" w:leader="none" w:pos="1276"/>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*Fonte do resultado ENADE: </w:t>
      </w:r>
      <w:hyperlink r:id="rId17">
        <w:r w:rsidDel="00000000" w:rsidR="00000000" w:rsidRPr="00000000">
          <w:rPr>
            <w:rFonts w:ascii="Times New Roman" w:cs="Times New Roman" w:eastAsia="Times New Roman" w:hAnsi="Times New Roman"/>
            <w:color w:val="1155cc"/>
            <w:u w:val="single"/>
            <w:rtl w:val="0"/>
          </w:rPr>
          <w:t xml:space="preserve">https://www.gov.br/inep/pt-br/acesso-a-informacao/dados-abertos/indicadores-educacionais/indicadores-de-qualidade-da-educacao-superior</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6">
      <w:pPr>
        <w:tabs>
          <w:tab w:val="left" w:leader="none" w:pos="1276"/>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tabs>
          <w:tab w:val="left" w:leader="none" w:pos="1276"/>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Curso: Geografia - Licenciatura</w:t>
      </w:r>
      <w:r w:rsidDel="00000000" w:rsidR="00000000" w:rsidRPr="00000000">
        <w:rPr>
          <w:rFonts w:ascii="Times New Roman" w:cs="Times New Roman" w:eastAsia="Times New Roman" w:hAnsi="Times New Roman"/>
          <w:sz w:val="24"/>
          <w:szCs w:val="24"/>
          <w:rtl w:val="0"/>
        </w:rPr>
        <w:t xml:space="preserve"> (código do curso 1278881 - Município do curso Tramandaí)</w:t>
      </w:r>
      <w:r w:rsidDel="00000000" w:rsidR="00000000" w:rsidRPr="00000000">
        <w:rPr>
          <w:rtl w:val="0"/>
        </w:rPr>
      </w:r>
    </w:p>
    <w:tbl>
      <w:tblPr>
        <w:tblStyle w:val="Table13"/>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252"/>
        <w:tblGridChange w:id="0">
          <w:tblGrid>
            <w:gridCol w:w="4252"/>
            <w:gridCol w:w="4252"/>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 ENADE* (no último ciclo avaliativo)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contínua: 4,265</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Faixa: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média dos concluintes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Acompanhamento de egressos (se houver)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E0">
      <w:pPr>
        <w:tabs>
          <w:tab w:val="left" w:leader="none" w:pos="1276"/>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1">
      <w:pPr>
        <w:tabs>
          <w:tab w:val="left" w:leader="none" w:pos="1276"/>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*Fonte do resultado ENADE: </w:t>
      </w:r>
      <w:hyperlink r:id="rId18">
        <w:r w:rsidDel="00000000" w:rsidR="00000000" w:rsidRPr="00000000">
          <w:rPr>
            <w:rFonts w:ascii="Times New Roman" w:cs="Times New Roman" w:eastAsia="Times New Roman" w:hAnsi="Times New Roman"/>
            <w:color w:val="1155cc"/>
            <w:u w:val="single"/>
            <w:rtl w:val="0"/>
          </w:rPr>
          <w:t xml:space="preserve">https://www.gov.br/inep/pt-br/acesso-a-informacao/dados-abertos/indicadores-educacionais/indicadores-de-qualidade-da-educacao-superior</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2">
      <w:pPr>
        <w:tabs>
          <w:tab w:val="left" w:leader="none" w:pos="1276"/>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3">
      <w:pPr>
        <w:tabs>
          <w:tab w:val="left" w:leader="none" w:pos="1276"/>
        </w:tabs>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4">
      <w:pPr>
        <w:tabs>
          <w:tab w:val="left" w:leader="none" w:pos="1276"/>
        </w:tabs>
        <w:spacing w:after="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E5">
      <w:pPr>
        <w:tabs>
          <w:tab w:val="left" w:leader="none" w:pos="1276"/>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Destaque dos resultados dos instrumentos institucionais da avaliação do docente pelo discente e autoavaliação docente.</w:t>
      </w:r>
    </w:p>
    <w:p w:rsidR="00000000" w:rsidDel="00000000" w:rsidP="00000000" w:rsidRDefault="00000000" w:rsidRPr="00000000" w14:paraId="000002E6">
      <w:pPr>
        <w:tabs>
          <w:tab w:val="left" w:leader="none" w:pos="1276"/>
        </w:tabs>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4"/>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à avaliação do docente pelo discente nos cursos de graduação, as notas atribuídas pelos discentes seguem uma tendência de estabilidade em um patamar de notas elevadas. Em 2022/1, a nota dos cursos da unidade foi de 9,19 pelo novo instrumento, cujas notas variam de 0 a 10. Recalculando o valor para comparar com o instrumento antigo, cujas notas </w:t>
            </w:r>
            <w:r w:rsidDel="00000000" w:rsidR="00000000" w:rsidRPr="00000000">
              <w:rPr>
                <w:rFonts w:ascii="Times New Roman" w:cs="Times New Roman" w:eastAsia="Times New Roman" w:hAnsi="Times New Roman"/>
                <w:sz w:val="24"/>
                <w:szCs w:val="24"/>
                <w:rtl w:val="0"/>
              </w:rPr>
              <w:t xml:space="preserve">variavam</w:t>
            </w:r>
            <w:r w:rsidDel="00000000" w:rsidR="00000000" w:rsidRPr="00000000">
              <w:rPr>
                <w:rFonts w:ascii="Times New Roman" w:cs="Times New Roman" w:eastAsia="Times New Roman" w:hAnsi="Times New Roman"/>
                <w:sz w:val="24"/>
                <w:szCs w:val="24"/>
                <w:rtl w:val="0"/>
              </w:rPr>
              <w:t xml:space="preserve"> de 1 a 5, temos uma nota 4,60. As notas variaram de um máximo de 9,85 (correspondente a 4,93) em Engenharia de Serviços até um mínimo de 7,92 (ou 3,96) em Geografia. A adesão aos instrumentos mostra que o percentual de discentes respondentes na unidade foi de 30,32 %, um pouco abaixo do percentual da UFRGS (33,5%). O curso com maior percentual de respondentes foi Geografia (73%) e o menor percentual foi de 17,14% em Ciências Sociais EAD.</w:t>
            </w:r>
          </w:p>
          <w:p w:rsidR="00000000" w:rsidDel="00000000" w:rsidP="00000000" w:rsidRDefault="00000000" w:rsidRPr="00000000" w14:paraId="000002E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a autoavaliação docente, as notas seguem uma tendência estacionária em patamar elevado. Neste semestre 2022/1 a nota da unidade foi de 9,63 (equivalente a 4,8 pelo instrumento antigo), muito próxima da nota da UFRGS como um todo, 9,6, que equivale a 4,82. A adesão dos docentes segue sendo mais elevada na unidade do que em relação à instituição; 60,4% de respondentes na unidade e 55,03% na UFRGS. Como todos os docentes estão lotados em um único departamento, não há como desagregar os indicadores.</w:t>
            </w:r>
            <w:r w:rsidDel="00000000" w:rsidR="00000000" w:rsidRPr="00000000">
              <w:rPr>
                <w:rtl w:val="0"/>
              </w:rPr>
            </w:r>
          </w:p>
        </w:tc>
      </w:tr>
    </w:tbl>
    <w:p w:rsidR="00000000" w:rsidDel="00000000" w:rsidP="00000000" w:rsidRDefault="00000000" w:rsidRPr="00000000" w14:paraId="000002EA">
      <w:pPr>
        <w:tabs>
          <w:tab w:val="left" w:leader="none" w:pos="1276"/>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tabs>
          <w:tab w:val="left" w:leader="none" w:pos="1276"/>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Destaque dos resultados dos instrumentos próprios do NAU da Unidade.</w:t>
      </w:r>
    </w:p>
    <w:p w:rsidR="00000000" w:rsidDel="00000000" w:rsidP="00000000" w:rsidRDefault="00000000" w:rsidRPr="00000000" w14:paraId="000002EC">
      <w:pPr>
        <w:tabs>
          <w:tab w:val="left" w:leader="none" w:pos="1276"/>
        </w:tabs>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5"/>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2022, o NAU não aplicou nenhum instrumento próprio. As devolutivas ocorreram através de materiais disponibilizados no site do NAU (</w:t>
            </w:r>
            <w:hyperlink r:id="rId19">
              <w:r w:rsidDel="00000000" w:rsidR="00000000" w:rsidRPr="00000000">
                <w:rPr>
                  <w:rFonts w:ascii="Times New Roman" w:cs="Times New Roman" w:eastAsia="Times New Roman" w:hAnsi="Times New Roman"/>
                  <w:color w:val="1155cc"/>
                  <w:sz w:val="24"/>
                  <w:szCs w:val="24"/>
                  <w:u w:val="single"/>
                  <w:rtl w:val="0"/>
                </w:rPr>
                <w:t xml:space="preserve">https://www.ufrgs.br/naulitoral/</w:t>
              </w:r>
            </w:hyperlink>
            <w:r w:rsidDel="00000000" w:rsidR="00000000" w:rsidRPr="00000000">
              <w:rPr>
                <w:rFonts w:ascii="Times New Roman" w:cs="Times New Roman" w:eastAsia="Times New Roman" w:hAnsi="Times New Roman"/>
                <w:sz w:val="24"/>
                <w:szCs w:val="24"/>
                <w:rtl w:val="0"/>
              </w:rPr>
              <w:t xml:space="preserve">), por mensagens de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trabalhos apresentados no Salão de Ensino da UFRGS e em eventos organizados pelo NAU e SAI.</w:t>
            </w:r>
          </w:p>
        </w:tc>
      </w:tr>
    </w:tbl>
    <w:p w:rsidR="00000000" w:rsidDel="00000000" w:rsidP="00000000" w:rsidRDefault="00000000" w:rsidRPr="00000000" w14:paraId="000002E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Dados da Unidade*:</w:t>
      </w:r>
      <w:r w:rsidDel="00000000" w:rsidR="00000000" w:rsidRPr="00000000">
        <w:rPr>
          <w:rtl w:val="0"/>
        </w:rPr>
      </w:r>
    </w:p>
    <w:tbl>
      <w:tblPr>
        <w:tblStyle w:val="Table16"/>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6"/>
        <w:gridCol w:w="2126"/>
        <w:gridCol w:w="2126"/>
        <w:gridCol w:w="2126"/>
        <w:tblGridChange w:id="0">
          <w:tblGrid>
            <w:gridCol w:w="2126"/>
            <w:gridCol w:w="2126"/>
            <w:gridCol w:w="2126"/>
            <w:gridCol w:w="21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2020</w:t>
            </w:r>
          </w:p>
        </w:tc>
        <w:tc>
          <w:tcPr>
            <w:shd w:fill="c9daf8"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w:t>
            </w:r>
          </w:p>
        </w:tc>
        <w:tc>
          <w:tcPr>
            <w:shd w:fill="c9daf8"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2022¹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disciplinas ofertadas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vagas ofertadas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28.096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20.647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matrículas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cursos atendidos pela Unidade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 número a ser indicado na tabela deve ser o total geral da Unidade, incluindo todos os Departamentos e somados os dois semestres de cada ano. </w:t>
            </w:r>
            <w:r w:rsidDel="00000000" w:rsidR="00000000" w:rsidRPr="00000000">
              <w:rPr>
                <w:rFonts w:ascii="Times New Roman" w:cs="Times New Roman" w:eastAsia="Times New Roman" w:hAnsi="Times New Roman"/>
                <w:b w:val="1"/>
                <w:sz w:val="18"/>
                <w:szCs w:val="18"/>
                <w:rtl w:val="0"/>
              </w:rPr>
              <w:t xml:space="preserve">Fonte dos dados: Departamentos</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Nota 1: Foi considerado apenas o semestre 2022/1 da Licenciatura em Computação e Robótica Educativa –EaD, pois o semestre 2022/2 do curso inicia em 13/02/2023. Os Dados foram retirados dos relatórios de oferecimento no SISGRAD.</w:t>
            </w:r>
          </w:p>
        </w:tc>
      </w:tr>
    </w:tbl>
    <w:p w:rsidR="00000000" w:rsidDel="00000000" w:rsidP="00000000" w:rsidRDefault="00000000" w:rsidRPr="00000000" w14:paraId="0000030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C">
      <w:pPr>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ENSINO: Pós-Graduação</w:t>
      </w:r>
      <w:r w:rsidDel="00000000" w:rsidR="00000000" w:rsidRPr="00000000">
        <w:rPr>
          <w:rtl w:val="0"/>
        </w:rPr>
      </w:r>
    </w:p>
    <w:tbl>
      <w:tblPr>
        <w:tblStyle w:val="Table17"/>
        <w:tblW w:w="82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55"/>
        <w:gridCol w:w="1920"/>
        <w:gridCol w:w="1035"/>
        <w:gridCol w:w="975"/>
        <w:gridCol w:w="1635"/>
        <w:tblGridChange w:id="0">
          <w:tblGrid>
            <w:gridCol w:w="2655"/>
            <w:gridCol w:w="1920"/>
            <w:gridCol w:w="1035"/>
            <w:gridCol w:w="975"/>
            <w:gridCol w:w="1635"/>
          </w:tblGrid>
        </w:tblGridChange>
      </w:tblGrid>
      <w:tr>
        <w:trPr>
          <w:cantSplit w:val="0"/>
          <w:trHeight w:val="420"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30D">
            <w:pPr>
              <w:widowControl w:val="0"/>
              <w:spacing w:after="0" w:line="276" w:lineRule="auto"/>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Nome do programa: Mestrado Nacional Profissional em Ensino de Física (MNPEF)</w:t>
            </w:r>
          </w:p>
        </w:tc>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40.0" w:type="dxa"/>
              <w:bottom w:w="0.0" w:type="dxa"/>
              <w:right w:w="40.0" w:type="dxa"/>
            </w:tcMar>
            <w:vAlign w:val="center"/>
          </w:tcPr>
          <w:p w:rsidR="00000000" w:rsidDel="00000000" w:rsidP="00000000" w:rsidRDefault="00000000" w:rsidRPr="00000000" w14:paraId="0000030F">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311">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w:t>
            </w:r>
          </w:p>
        </w:tc>
      </w:tr>
      <w:tr>
        <w:trPr>
          <w:cantSplit w:val="0"/>
          <w:trHeight w:val="28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Mar>
              <w:top w:w="0.0" w:type="dxa"/>
              <w:left w:w="40.0" w:type="dxa"/>
              <w:bottom w:w="0.0" w:type="dxa"/>
              <w:right w:w="40.0" w:type="dxa"/>
            </w:tcMar>
            <w:vAlign w:val="bottom"/>
          </w:tcPr>
          <w:p w:rsidR="00000000" w:rsidDel="00000000" w:rsidP="00000000" w:rsidRDefault="00000000" w:rsidRPr="00000000" w14:paraId="00000314">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Mar>
              <w:top w:w="0.0" w:type="dxa"/>
              <w:left w:w="40.0" w:type="dxa"/>
              <w:bottom w:w="0.0" w:type="dxa"/>
              <w:right w:w="40.0" w:type="dxa"/>
            </w:tcMar>
            <w:vAlign w:val="bottom"/>
          </w:tcPr>
          <w:p w:rsidR="00000000" w:rsidDel="00000000" w:rsidP="00000000" w:rsidRDefault="00000000" w:rsidRPr="00000000" w14:paraId="00000315">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2022</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31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1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Mestrado Profissional</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1A">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1B">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sz w:val="20"/>
                <w:szCs w:val="20"/>
                <w:rtl w:val="0"/>
              </w:rPr>
              <w:t xml:space="preserve">PPG</w:t>
            </w:r>
            <w:r w:rsidDel="00000000" w:rsidR="00000000" w:rsidRPr="00000000">
              <w:rPr>
                <w:rtl w:val="0"/>
              </w:rPr>
            </w:r>
          </w:p>
        </w:tc>
      </w:tr>
      <w:tr>
        <w:trPr>
          <w:cantSplit w:val="0"/>
          <w:trHeight w:val="747.41015625"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31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1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Mestrado Profissional</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1E">
            <w:pPr>
              <w:widowControl w:val="0"/>
              <w:spacing w:after="0" w:line="276"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F">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21">
            <w:pPr>
              <w:widowControl w:val="0"/>
              <w:spacing w:after="0" w:line="276"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2">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24">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sz w:val="20"/>
                <w:szCs w:val="20"/>
                <w:rtl w:val="0"/>
              </w:rPr>
              <w:t xml:space="preserve">PPG</w:t>
            </w:r>
            <w:r w:rsidDel="00000000" w:rsidR="00000000" w:rsidRPr="00000000">
              <w:rPr>
                <w:rtl w:val="0"/>
              </w:rPr>
            </w:r>
          </w:p>
        </w:tc>
      </w:tr>
      <w:tr>
        <w:trPr>
          <w:cantSplit w:val="0"/>
          <w:trHeight w:val="747.41015625"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32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titulados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2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Mestrado Profissional</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328">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2"/>
                <w:szCs w:val="12"/>
                <w:rtl w:val="0"/>
              </w:rPr>
              <w:t xml:space="preserve">Dados até 22NOV2022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p w:rsidR="00000000" w:rsidDel="00000000" w:rsidP="00000000" w:rsidRDefault="00000000" w:rsidRPr="00000000" w14:paraId="0000032A">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2"/>
                <w:szCs w:val="12"/>
                <w:rtl w:val="0"/>
              </w:rPr>
              <w:t xml:space="preserve">Dados até 22NOV2022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2B">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sz w:val="20"/>
                <w:szCs w:val="20"/>
                <w:rtl w:val="0"/>
              </w:rPr>
              <w:t xml:space="preserve">PPG</w:t>
            </w:r>
            <w:r w:rsidDel="00000000" w:rsidR="00000000" w:rsidRPr="00000000">
              <w:rPr>
                <w:rtl w:val="0"/>
              </w:rPr>
            </w:r>
          </w:p>
        </w:tc>
      </w:tr>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2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com bolsa por nível tipo e tipo de bolsa</w:t>
            </w:r>
          </w:p>
          <w:p w:rsidR="00000000" w:rsidDel="00000000" w:rsidP="00000000" w:rsidRDefault="00000000" w:rsidRPr="00000000" w14:paraId="0000032D">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E">
            <w:pPr>
              <w:widowControl w:val="0"/>
              <w:spacing w:after="0" w:line="276"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Comentário: por número de alunos, independente do número de meses. Uma mesma bolsa pode, se o beneficiado desistir ou se formar, pode ser remanejada para um segundo aluno no período de vigência.</w:t>
            </w:r>
          </w:p>
          <w:p w:rsidR="00000000" w:rsidDel="00000000" w:rsidP="00000000" w:rsidRDefault="00000000" w:rsidRPr="00000000" w14:paraId="0000032F">
            <w:pPr>
              <w:widowControl w:val="0"/>
              <w:spacing w:after="0" w:line="276"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330">
            <w:pPr>
              <w:widowControl w:val="0"/>
              <w:spacing w:after="0" w:line="276"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NSA - Não se aplica</w:t>
            </w:r>
          </w:p>
        </w:tc>
        <w:tc>
          <w:tcPr>
            <w:gridSpan w:val="4"/>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331">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Mestrado</w:t>
            </w:r>
          </w:p>
        </w:tc>
      </w:tr>
      <w:tr>
        <w:trPr>
          <w:cantSplit w:val="0"/>
          <w:trHeight w:val="28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3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3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38">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3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28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3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CNPQ</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3C">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3D">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3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4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Outra (especificar):</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41">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42">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4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345">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Doutorado</w:t>
            </w:r>
          </w:p>
        </w:tc>
      </w:tr>
      <w:tr>
        <w:trPr>
          <w:cantSplit w:val="0"/>
          <w:trHeight w:val="28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4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4B">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4C">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4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28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4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CNPQ</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50">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51">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5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5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Outra (especificar):</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55">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56">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5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27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5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5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5A">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5B">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5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5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vMerge w:val="continue"/>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 da Avaliação CAPES</w:t>
            </w:r>
          </w:p>
          <w:p w:rsidR="00000000" w:rsidDel="00000000" w:rsidP="00000000" w:rsidRDefault="00000000" w:rsidRPr="00000000" w14:paraId="00000363">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6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2"/>
                <w:szCs w:val="12"/>
                <w:rtl w:val="0"/>
              </w:rPr>
              <w:t xml:space="preserve">Comentário: Mantida nota da Avaliação Quadrienal 2017-2020: nota 5, divulgada em setembro/2022. Nota quadriênio anterior: 4. Relativo a 2021/22 propriamente dita ainda não há dados.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65">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66">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6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Cálculo de retenção (matriculados que permanecem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69">
            <w:pPr>
              <w:widowControl w:val="0"/>
              <w:spacing w:after="0" w:line="276"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 denominador igual a zero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6A">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6B">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6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NAU CLN</w:t>
            </w:r>
          </w:p>
        </w:tc>
      </w:tr>
    </w:tbl>
    <w:p w:rsidR="00000000" w:rsidDel="00000000" w:rsidP="00000000" w:rsidRDefault="00000000" w:rsidRPr="00000000" w14:paraId="0000036D">
      <w:pPr>
        <w:tabs>
          <w:tab w:val="left" w:leader="none" w:pos="1276"/>
        </w:tabs>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6E">
      <w:pPr>
        <w:tabs>
          <w:tab w:val="left" w:leader="none" w:pos="1276"/>
        </w:tabs>
        <w:rPr>
          <w:rFonts w:ascii="Times New Roman" w:cs="Times New Roman" w:eastAsia="Times New Roman" w:hAnsi="Times New Roman"/>
          <w:b w:val="1"/>
          <w:sz w:val="24"/>
          <w:szCs w:val="24"/>
        </w:rPr>
      </w:pPr>
      <w:r w:rsidDel="00000000" w:rsidR="00000000" w:rsidRPr="00000000">
        <w:rPr>
          <w:rtl w:val="0"/>
        </w:rPr>
      </w:r>
    </w:p>
    <w:tbl>
      <w:tblPr>
        <w:tblStyle w:val="Table18"/>
        <w:tblW w:w="82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15"/>
        <w:gridCol w:w="1920"/>
        <w:gridCol w:w="1095"/>
        <w:gridCol w:w="915"/>
        <w:gridCol w:w="1635"/>
        <w:tblGridChange w:id="0">
          <w:tblGrid>
            <w:gridCol w:w="2715"/>
            <w:gridCol w:w="1920"/>
            <w:gridCol w:w="1095"/>
            <w:gridCol w:w="915"/>
            <w:gridCol w:w="1635"/>
          </w:tblGrid>
        </w:tblGridChange>
      </w:tblGrid>
      <w:tr>
        <w:trPr>
          <w:cantSplit w:val="0"/>
          <w:trHeight w:val="420"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36F">
            <w:pPr>
              <w:widowControl w:val="0"/>
              <w:spacing w:after="0" w:line="276" w:lineRule="auto"/>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Nome do programa: Programa de Pós Graduação em Dinâmicas Regionais e Desenvolvimento </w:t>
            </w:r>
            <w:r w:rsidDel="00000000" w:rsidR="00000000" w:rsidRPr="00000000">
              <w:rPr>
                <w:rFonts w:ascii="Times New Roman" w:cs="Times New Roman" w:eastAsia="Times New Roman" w:hAnsi="Times New Roman"/>
                <w:b w:val="1"/>
                <w:color w:val="ffffff"/>
                <w:sz w:val="20"/>
                <w:szCs w:val="20"/>
                <w:rtl w:val="0"/>
              </w:rPr>
              <w:t xml:space="preserve">(PGDREDES)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40.0" w:type="dxa"/>
              <w:bottom w:w="0.0" w:type="dxa"/>
              <w:right w:w="40.0" w:type="dxa"/>
            </w:tcMar>
            <w:vAlign w:val="center"/>
          </w:tcPr>
          <w:p w:rsidR="00000000" w:rsidDel="00000000" w:rsidP="00000000" w:rsidRDefault="00000000" w:rsidRPr="00000000" w14:paraId="00000371">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373">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w:t>
            </w:r>
          </w:p>
        </w:tc>
      </w:tr>
      <w:tr>
        <w:trPr>
          <w:cantSplit w:val="0"/>
          <w:trHeight w:val="28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45818e" w:val="clear"/>
            <w:tcMar>
              <w:top w:w="0.0" w:type="dxa"/>
              <w:left w:w="40.0" w:type="dxa"/>
              <w:bottom w:w="0.0" w:type="dxa"/>
              <w:right w:w="40.0" w:type="dxa"/>
            </w:tcMar>
            <w:vAlign w:val="center"/>
          </w:tcPr>
          <w:p w:rsidR="00000000" w:rsidDel="00000000" w:rsidP="00000000" w:rsidRDefault="00000000" w:rsidRPr="00000000" w14:paraId="00000374">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Mar>
              <w:top w:w="0.0" w:type="dxa"/>
              <w:left w:w="40.0" w:type="dxa"/>
              <w:bottom w:w="0.0" w:type="dxa"/>
              <w:right w:w="40.0" w:type="dxa"/>
            </w:tcMar>
            <w:vAlign w:val="bottom"/>
          </w:tcPr>
          <w:p w:rsidR="00000000" w:rsidDel="00000000" w:rsidP="00000000" w:rsidRDefault="00000000" w:rsidRPr="00000000" w14:paraId="00000376">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Mar>
              <w:top w:w="0.0" w:type="dxa"/>
              <w:left w:w="40.0" w:type="dxa"/>
              <w:bottom w:w="0.0" w:type="dxa"/>
              <w:right w:w="40.0" w:type="dxa"/>
            </w:tcMar>
            <w:vAlign w:val="bottom"/>
          </w:tcPr>
          <w:p w:rsidR="00000000" w:rsidDel="00000000" w:rsidP="00000000" w:rsidRDefault="00000000" w:rsidRPr="00000000" w14:paraId="0000037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2022</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378">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7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ingressantes</w:t>
            </w:r>
          </w:p>
          <w:p w:rsidR="00000000" w:rsidDel="00000000" w:rsidP="00000000" w:rsidRDefault="00000000" w:rsidRPr="00000000" w14:paraId="0000037A">
            <w:pPr>
              <w:widowControl w:val="0"/>
              <w:spacing w:after="0" w:line="276"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Comentário: *Dois ingressos em 2022, em janeiro e novembro.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7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Mestrado Acadêmico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7C">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7D">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7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7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matriculados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8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Mestrado Acadêmico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81">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82">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8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8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titulados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8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Mestrado Acadêmico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86">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8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8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8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com bolsa por nível tipo e tipo de bolsa</w:t>
            </w:r>
          </w:p>
          <w:p w:rsidR="00000000" w:rsidDel="00000000" w:rsidP="00000000" w:rsidRDefault="00000000" w:rsidRPr="00000000" w14:paraId="0000038A">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B">
            <w:pPr>
              <w:widowControl w:val="0"/>
              <w:spacing w:after="0" w:line="276"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Comentário: por número de alunos, independente do número de meses. Uma mesma bolsa pode, se o beneficiado desistir ou se formar, pode ser remanejada para um segundo aluno no período de vigência.</w:t>
            </w:r>
          </w:p>
          <w:p w:rsidR="00000000" w:rsidDel="00000000" w:rsidP="00000000" w:rsidRDefault="00000000" w:rsidRPr="00000000" w14:paraId="0000038C">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38D">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Mestrado</w:t>
            </w:r>
          </w:p>
        </w:tc>
      </w:tr>
      <w:tr>
        <w:trPr>
          <w:cantSplit w:val="0"/>
          <w:trHeight w:val="28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91">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9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93">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94">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9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28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96">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9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CNPQ</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98">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99">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9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40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9B">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9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Outra (especificar):</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9D">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9E">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9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A0">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3A1">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Doutorado</w:t>
            </w:r>
          </w:p>
        </w:tc>
      </w:tr>
      <w:tr>
        <w:trPr>
          <w:cantSplit w:val="0"/>
          <w:trHeight w:val="28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A5">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A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A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A8">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A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28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AA">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A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CNPQ</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AC">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AD">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A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40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AF">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B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Outra (especificar):</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B1">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B2">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B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33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B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mobilidade acadêmica</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B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B6">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3B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B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B9">
            <w:pPr>
              <w:widowControl w:val="0"/>
              <w:spacing w:after="0" w:line="276" w:lineRule="auto"/>
              <w:rPr>
                <w:rFonts w:ascii="Times New Roman" w:cs="Times New Roman" w:eastAsia="Times New Roman" w:hAnsi="Times New Roman"/>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B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vMerge w:val="continue"/>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3BD">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r>
      <w:tr>
        <w:trPr>
          <w:cantSplit w:val="0"/>
          <w:trHeight w:val="588.95507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 da Avaliação CAPES</w:t>
            </w:r>
          </w:p>
          <w:p w:rsidR="00000000" w:rsidDel="00000000" w:rsidP="00000000" w:rsidRDefault="00000000" w:rsidRPr="00000000" w14:paraId="000003BF">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C0">
            <w:pPr>
              <w:widowControl w:val="0"/>
              <w:spacing w:after="0" w:line="276"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Comentário: Avaliação do Quadriênio 2017-2020, curso novo sem avaliação anterior (apenas autorizado A).</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C1">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C2">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PPG</w:t>
            </w:r>
          </w:p>
        </w:tc>
      </w:tr>
      <w:tr>
        <w:trPr>
          <w:cantSplit w:val="0"/>
          <w:trHeight w:val="588.95507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Cálculo de retenção ( média de permanência nos semestres/ número de ingressantes)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C5">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C6">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C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0,48</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3C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NAU CLN</w:t>
            </w:r>
          </w:p>
        </w:tc>
      </w:tr>
    </w:tbl>
    <w:p w:rsidR="00000000" w:rsidDel="00000000" w:rsidP="00000000" w:rsidRDefault="00000000" w:rsidRPr="00000000" w14:paraId="000003C9">
      <w:pPr>
        <w:tabs>
          <w:tab w:val="left" w:leader="none" w:pos="1276"/>
        </w:tabs>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3CA">
      <w:pPr>
        <w:tabs>
          <w:tab w:val="left" w:leader="none" w:pos="1276"/>
        </w:tabs>
        <w:jc w:val="both"/>
        <w:rPr>
          <w:rFonts w:ascii="Times New Roman" w:cs="Times New Roman" w:eastAsia="Times New Roman" w:hAnsi="Times New Roman"/>
        </w:rPr>
      </w:pPr>
      <w:r w:rsidDel="00000000" w:rsidR="00000000" w:rsidRPr="00000000">
        <w:rPr>
          <w:rtl w:val="0"/>
        </w:rPr>
      </w:r>
    </w:p>
    <w:tbl>
      <w:tblPr>
        <w:tblStyle w:val="Table19"/>
        <w:tblW w:w="8492.4"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605"/>
        <w:gridCol w:w="1700.7999999999997"/>
        <w:gridCol w:w="1700.7999999999997"/>
        <w:gridCol w:w="1700.7999999999997"/>
        <w:tblGridChange w:id="0">
          <w:tblGrid>
            <w:gridCol w:w="1785"/>
            <w:gridCol w:w="1605"/>
            <w:gridCol w:w="1700.7999999999997"/>
            <w:gridCol w:w="1700.7999999999997"/>
            <w:gridCol w:w="1700.7999999999997"/>
          </w:tblGrid>
        </w:tblGridChange>
      </w:tblGrid>
      <w:tr>
        <w:trPr>
          <w:cantSplit w:val="0"/>
          <w:trHeight w:val="420" w:hRule="atLeast"/>
          <w:tblHeader w:val="0"/>
        </w:trPr>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3CB">
            <w:pPr>
              <w:widowControl w:val="0"/>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CC">
            <w:pPr>
              <w:widowControl w:val="0"/>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Especialização - </w:t>
            </w:r>
            <w:r w:rsidDel="00000000" w:rsidR="00000000" w:rsidRPr="00000000">
              <w:rPr>
                <w:rFonts w:ascii="Times New Roman" w:cs="Times New Roman" w:eastAsia="Times New Roman" w:hAnsi="Times New Roman"/>
                <w:b w:val="1"/>
                <w:i w:val="1"/>
                <w:sz w:val="20"/>
                <w:szCs w:val="20"/>
                <w:rtl w:val="0"/>
              </w:rPr>
              <w:t xml:space="preserve">Lato Sensu</w:t>
            </w:r>
          </w:p>
        </w:tc>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Ano</w:t>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3D0">
            <w:pPr>
              <w:widowControl w:val="0"/>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D1">
            <w:pPr>
              <w:widowControl w:val="0"/>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w:t>
            </w:r>
          </w:p>
        </w:tc>
      </w:tr>
      <w:tr>
        <w:trPr>
          <w:cantSplit w:val="0"/>
          <w:trHeight w:val="420" w:hRule="atLeast"/>
          <w:tblHeader w:val="0"/>
        </w:trPr>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2020</w:t>
            </w:r>
          </w:p>
        </w:tc>
        <w:tc>
          <w:tcPr>
            <w:shd w:fill="c9daf8" w:val="clear"/>
            <w:tcMar>
              <w:top w:w="100.0" w:type="dxa"/>
              <w:left w:w="100.0" w:type="dxa"/>
              <w:bottom w:w="100.0" w:type="dxa"/>
              <w:right w:w="100.0" w:type="dxa"/>
            </w:tcMar>
            <w:vAlign w:val="top"/>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w:t>
            </w:r>
          </w:p>
        </w:tc>
        <w:tc>
          <w:tcPr>
            <w:shd w:fill="c9daf8"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2022</w:t>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Nº de cursos ofertados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Núcleo Acadêmico CLN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Nº vagas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Núcleo Acadêmico CLN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Nº ingressantes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Núcleo Acadêmico CLN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Nº matriculados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Núcleo Acadêmico CLN</w:t>
            </w:r>
          </w:p>
        </w:tc>
      </w:tr>
      <w:tr>
        <w:trPr>
          <w:cantSplit w:val="0"/>
          <w:trHeight w:val="594.960937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Nº titulados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Núcleo Acadêmico CLN</w:t>
            </w:r>
          </w:p>
        </w:tc>
      </w:tr>
    </w:tbl>
    <w:p w:rsidR="00000000" w:rsidDel="00000000" w:rsidP="00000000" w:rsidRDefault="00000000" w:rsidRPr="00000000" w14:paraId="000003F0">
      <w:pPr>
        <w:pBdr>
          <w:top w:space="0" w:sz="0" w:val="nil"/>
          <w:left w:space="0" w:sz="0" w:val="nil"/>
          <w:bottom w:space="0" w:sz="0" w:val="nil"/>
          <w:right w:space="0" w:sz="0" w:val="nil"/>
          <w:between w:space="0" w:sz="0" w:val="nil"/>
        </w:pBdr>
        <w:tabs>
          <w:tab w:val="left" w:leader="none" w:pos="1276"/>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tabs>
          <w:tab w:val="left" w:leader="none" w:pos="127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Nota 1: O Núcleo Acadêmico informa que: Não houve nova turma/ ingressantes nos cursos de Especialização em 2022. Durante o curso de especialização em Gestão da Educação (2019/20), os discentes não foram removidos/ </w:t>
      </w:r>
      <w:r w:rsidDel="00000000" w:rsidR="00000000" w:rsidRPr="00000000">
        <w:rPr>
          <w:rFonts w:ascii="Times New Roman" w:cs="Times New Roman" w:eastAsia="Times New Roman" w:hAnsi="Times New Roman"/>
          <w:rtl w:val="0"/>
        </w:rPr>
        <w:t xml:space="preserve">desmatriculados</w:t>
      </w:r>
      <w:r w:rsidDel="00000000" w:rsidR="00000000" w:rsidRPr="00000000">
        <w:rPr>
          <w:rFonts w:ascii="Times New Roman" w:cs="Times New Roman" w:eastAsia="Times New Roman" w:hAnsi="Times New Roman"/>
          <w:rtl w:val="0"/>
        </w:rPr>
        <w:t xml:space="preserve"> do curso, pois avaliava-se a realização de atividade de recuperação dos desistentes ou reprovados. Já na especialização em Cooperativismo (2020/21), foi realizada uma ação de desvinculação de discentes no meio do curso, porém não sei precisar a quantidade nem a data dessa atividade. O dado informado para os matriculados, portanto, refere-se ao número total de discentes da Gestão da Educação (150) mais o número de discentes que eram ativos no curso do Cooperativismo nos anos referidos. Nota 2: O número de titulados foi inferido pela apresentação do Trabalho de Conclusão de Curso. Ressalta-se que três discentes chegaram ao Trabalho de Conclusão de Curso da especialização em Cooperativismo, porém não se formaram. </w:t>
      </w:r>
    </w:p>
    <w:p w:rsidR="00000000" w:rsidDel="00000000" w:rsidP="00000000" w:rsidRDefault="00000000" w:rsidRPr="00000000" w14:paraId="000003F2">
      <w:pPr>
        <w:pBdr>
          <w:top w:space="0" w:sz="0" w:val="nil"/>
          <w:left w:space="0" w:sz="0" w:val="nil"/>
          <w:bottom w:space="0" w:sz="0" w:val="nil"/>
          <w:right w:space="0" w:sz="0" w:val="nil"/>
          <w:between w:space="0" w:sz="0" w:val="nil"/>
        </w:pBdr>
        <w:tabs>
          <w:tab w:val="left" w:leader="none" w:pos="1276"/>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3">
      <w:pPr>
        <w:tabs>
          <w:tab w:val="left" w:leader="none" w:pos="1276"/>
        </w:tabs>
        <w:spacing w:after="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F4">
      <w:pPr>
        <w:tabs>
          <w:tab w:val="left" w:leader="none" w:pos="1276"/>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Destaque dos resultados do instrumento institucional de avaliação da pós-graduação e resultados dos instrumentos próprios do NAU da Unidade (se houver). Sugere-se também indicar as ações que foram promovidas na Unidade a partir dos diagnósticos realizados pelo NAU, incluindo a forma de devolutiva dos resultados.</w:t>
      </w:r>
      <w:r w:rsidDel="00000000" w:rsidR="00000000" w:rsidRPr="00000000">
        <w:rPr>
          <w:rtl w:val="0"/>
        </w:rPr>
      </w:r>
    </w:p>
    <w:p w:rsidR="00000000" w:rsidDel="00000000" w:rsidP="00000000" w:rsidRDefault="00000000" w:rsidRPr="00000000" w14:paraId="000003F5">
      <w:pPr>
        <w:tabs>
          <w:tab w:val="left" w:leader="none" w:pos="1276"/>
        </w:tabs>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6">
            <w:pPr>
              <w:tabs>
                <w:tab w:val="left" w:leader="none" w:pos="1276"/>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avaliação discente da pós graduação de 2021, última disponível tendo em vista adequação de calendário após o Ensino Remoto Emergencial e sua realização anual, chama a atenção que o quantitativo de respondentes entre os dois programas é assimétrico, com 16,00% de respondentes do Mestrado Nacional Profissional em Ensino de Física (MNPEF) e 57,78% do Programa de Pós Graduação em Dinâmicas Regionais e Desenvolvimento </w:t>
            </w:r>
            <w:r w:rsidDel="00000000" w:rsidR="00000000" w:rsidRPr="00000000">
              <w:rPr>
                <w:rFonts w:ascii="Times New Roman" w:cs="Times New Roman" w:eastAsia="Times New Roman" w:hAnsi="Times New Roman"/>
                <w:sz w:val="24"/>
                <w:szCs w:val="24"/>
                <w:rtl w:val="0"/>
              </w:rPr>
              <w:t xml:space="preserve">(PGDREDES).</w:t>
            </w:r>
            <w:r w:rsidDel="00000000" w:rsidR="00000000" w:rsidRPr="00000000">
              <w:rPr>
                <w:rFonts w:ascii="Times New Roman" w:cs="Times New Roman" w:eastAsia="Times New Roman" w:hAnsi="Times New Roman"/>
                <w:sz w:val="24"/>
                <w:szCs w:val="24"/>
                <w:rtl w:val="0"/>
              </w:rPr>
              <w:t xml:space="preserve"> A questão 18, sobre contribuição da dissertação para Pós-Graduação, foi a pior pontuada no MNPEF, talvez por dificuldade de entendimento, uma vez que o produto final educativo é voltado, na maior parte dos casos, para o ensino fundamental ao superior e não para alunos do ensino de pós-graduação. Como outlier (média geral 2,61) esse componente do bloco de auto-avaliação puxou essa média específica do Campus Litoral Norte para nível baixo quando comparado a avaliação dos NAUs da UFRGS como um todo (respectivamente, pontuação de 4,57 e 4,73) quando em todos os outros blocos essa pontuação comparada com a sede é superior.</w:t>
            </w:r>
          </w:p>
          <w:p w:rsidR="00000000" w:rsidDel="00000000" w:rsidP="00000000" w:rsidRDefault="00000000" w:rsidRPr="00000000" w14:paraId="000003F7">
            <w:pPr>
              <w:tabs>
                <w:tab w:val="left" w:leader="none" w:pos="1276"/>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ambos os programas, coincidem avaliações mais negativas dos discentes nas questões 14 e 15, que tratam da clareza das normas e sua divulgação e das informações sobre inserção internacional e mobilidade acadêmica. A pluralidade de canais de informação existentes, não contempla o requisito clareza e muitas vezes confunde os alunos na hora de encontrar informações pontuais, especialmente em múltiplas abas de plataformas eletrônicas. Por outro lado, se a mobilidade acadêmica presencial foi impactada negativamente pela pandemia de Covid-19, não há estímulo, planejamento formal e divulgação na pós-graduação local sobre a possibilidade de afastamento para curso em outras instituições nacionais e internacionais ou programa de estágio/colaboração interinstitucional. Quando isso ocorre, é por iniciativa isolada do aluno.</w:t>
            </w:r>
          </w:p>
          <w:p w:rsidR="00000000" w:rsidDel="00000000" w:rsidP="00000000" w:rsidRDefault="00000000" w:rsidRPr="00000000" w14:paraId="000003F8">
            <w:pPr>
              <w:tabs>
                <w:tab w:val="left" w:leader="none" w:pos="1276"/>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NAU-Litoral planeja incentivar espaços de diálogo e a criação de projetos e instrumentos de extensão na Pós-Graduação que prestem serviços à comunidade.</w:t>
            </w:r>
          </w:p>
        </w:tc>
      </w:tr>
    </w:tbl>
    <w:p w:rsidR="00000000" w:rsidDel="00000000" w:rsidP="00000000" w:rsidRDefault="00000000" w:rsidRPr="00000000" w14:paraId="000003F9">
      <w:pPr>
        <w:spacing w:after="0" w:lineRule="auto"/>
        <w:jc w:val="both"/>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FA">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PESQUISA E INOVAÇÃO</w:t>
      </w:r>
    </w:p>
    <w:p w:rsidR="00000000" w:rsidDel="00000000" w:rsidP="00000000" w:rsidRDefault="00000000" w:rsidRPr="00000000" w14:paraId="000003F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Dados e Indicadores obrigatórios: 2021</w:t>
      </w:r>
      <w:r w:rsidDel="00000000" w:rsidR="00000000" w:rsidRPr="00000000">
        <w:rPr>
          <w:rtl w:val="0"/>
        </w:rPr>
      </w:r>
    </w:p>
    <w:p w:rsidR="00000000" w:rsidDel="00000000" w:rsidP="00000000" w:rsidRDefault="00000000" w:rsidRPr="00000000" w14:paraId="000003F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Dados gerais de pesquisa:</w:t>
      </w:r>
    </w:p>
    <w:p w:rsidR="00000000" w:rsidDel="00000000" w:rsidP="00000000" w:rsidRDefault="00000000" w:rsidRPr="00000000" w14:paraId="000003FE">
      <w:pPr>
        <w:spacing w:after="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21"/>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Ciências humanas (24 projetos), Engenharias (20), Ciências Biológicas (16), Ciências Exatas e da Terra (13), demais áreas (13 projetos)</w:t>
            </w:r>
            <w:r w:rsidDel="00000000" w:rsidR="00000000" w:rsidRPr="00000000">
              <w:rPr>
                <w:rtl w:val="0"/>
              </w:rPr>
            </w:r>
          </w:p>
        </w:tc>
      </w:tr>
    </w:tbl>
    <w:p w:rsidR="00000000" w:rsidDel="00000000" w:rsidP="00000000" w:rsidRDefault="00000000" w:rsidRPr="00000000" w14:paraId="0000040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Série histórica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02">
      <w:pPr>
        <w:tabs>
          <w:tab w:val="left" w:leader="none" w:pos="1276"/>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Os dados, para preenchimento da tabela abaixo, podem ser acessados na plataforma Painel de dados/pesquisa - </w:t>
      </w:r>
      <w:hyperlink r:id="rId20">
        <w:r w:rsidDel="00000000" w:rsidR="00000000" w:rsidRPr="00000000">
          <w:rPr>
            <w:rFonts w:ascii="Times New Roman" w:cs="Times New Roman" w:eastAsia="Times New Roman" w:hAnsi="Times New Roman"/>
            <w:color w:val="1155cc"/>
            <w:sz w:val="24"/>
            <w:szCs w:val="24"/>
            <w:u w:val="single"/>
            <w:rtl w:val="0"/>
          </w:rPr>
          <w:t xml:space="preserve">https://www.ufrgs.br/paineldedados/pesquisa/</w:t>
        </w:r>
      </w:hyperlink>
      <w:r w:rsidDel="00000000" w:rsidR="00000000" w:rsidRPr="00000000">
        <w:rPr>
          <w:rtl w:val="0"/>
        </w:rPr>
      </w:r>
    </w:p>
    <w:tbl>
      <w:tblPr>
        <w:tblStyle w:val="Table22"/>
        <w:tblW w:w="84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60"/>
        <w:gridCol w:w="1560"/>
        <w:gridCol w:w="1200"/>
        <w:gridCol w:w="2055"/>
        <w:tblGridChange w:id="0">
          <w:tblGrid>
            <w:gridCol w:w="3660"/>
            <w:gridCol w:w="1560"/>
            <w:gridCol w:w="1200"/>
            <w:gridCol w:w="2055"/>
          </w:tblGrid>
        </w:tblGridChange>
      </w:tblGrid>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shd w:fill="bdd6ee" w:val="clear"/>
            <w:tcMar>
              <w:top w:w="0.0" w:type="dxa"/>
              <w:left w:w="40.0" w:type="dxa"/>
              <w:bottom w:w="0.0" w:type="dxa"/>
              <w:right w:w="40.0" w:type="dxa"/>
            </w:tcMar>
            <w:vAlign w:val="bottom"/>
          </w:tcPr>
          <w:p w:rsidR="00000000" w:rsidDel="00000000" w:rsidP="00000000" w:rsidRDefault="00000000" w:rsidRPr="00000000" w14:paraId="00000403">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dd6ee" w:val="clear"/>
            <w:tcMar>
              <w:top w:w="0.0" w:type="dxa"/>
              <w:left w:w="40.0" w:type="dxa"/>
              <w:bottom w:w="0.0" w:type="dxa"/>
              <w:right w:w="40.0" w:type="dxa"/>
            </w:tcMar>
            <w:vAlign w:val="bottom"/>
          </w:tcPr>
          <w:p w:rsidR="00000000" w:rsidDel="00000000" w:rsidP="00000000" w:rsidRDefault="00000000" w:rsidRPr="00000000" w14:paraId="00000404">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dd6ee" w:val="clear"/>
            <w:tcMar>
              <w:top w:w="0.0" w:type="dxa"/>
              <w:left w:w="40.0" w:type="dxa"/>
              <w:bottom w:w="0.0" w:type="dxa"/>
              <w:right w:w="40.0" w:type="dxa"/>
            </w:tcMar>
            <w:vAlign w:val="bottom"/>
          </w:tcPr>
          <w:p w:rsidR="00000000" w:rsidDel="00000000" w:rsidP="00000000" w:rsidRDefault="00000000" w:rsidRPr="00000000" w14:paraId="00000405">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dd6ee" w:val="clear"/>
            <w:tcMar>
              <w:top w:w="0.0" w:type="dxa"/>
              <w:left w:w="40.0" w:type="dxa"/>
              <w:bottom w:w="0.0" w:type="dxa"/>
              <w:right w:w="40.0" w:type="dxa"/>
            </w:tcMar>
            <w:vAlign w:val="bottom"/>
          </w:tcPr>
          <w:p w:rsidR="00000000" w:rsidDel="00000000" w:rsidP="00000000" w:rsidRDefault="00000000" w:rsidRPr="00000000" w14:paraId="00000406">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pesquisadores na Unidade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0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86 docentes + 6 técnicos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0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86 docentes + 6 técnicos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0A">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sz w:val="20"/>
                <w:szCs w:val="20"/>
                <w:rtl w:val="0"/>
              </w:rPr>
              <w:t xml:space="preserve">PD → Pesquisa</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alunos em Iniciação Científica e Tecnológica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0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0E">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sz w:val="20"/>
                <w:szCs w:val="20"/>
                <w:rtl w:val="0"/>
              </w:rPr>
              <w:t xml:space="preserve">PD → Pesquisa</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laboratórios especializados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10">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11">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1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Consultar gerente de espaço físico da Unidade</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1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pós-doutores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1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(pós doutorandos?)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1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16">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sz w:val="20"/>
                <w:szCs w:val="20"/>
                <w:rtl w:val="0"/>
              </w:rPr>
              <w:t xml:space="preserve">PD → Pesquisa</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1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projetos de pesquisa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1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1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1A">
            <w:pPr>
              <w:widowControl w:val="0"/>
              <w:spacing w:after="0" w:line="276" w:lineRule="auto"/>
              <w:rPr>
                <w:rFonts w:ascii="Times New Roman" w:cs="Times New Roman" w:eastAsia="Times New Roman" w:hAnsi="Times New Roman"/>
                <w:sz w:val="20"/>
                <w:szCs w:val="20"/>
              </w:rPr>
            </w:pPr>
            <w:r w:rsidDel="00000000" w:rsidR="00000000" w:rsidRPr="00000000">
              <w:rPr>
                <w:rFonts w:ascii="Cardo" w:cs="Cardo" w:eastAsia="Cardo" w:hAnsi="Cardo"/>
                <w:sz w:val="20"/>
                <w:szCs w:val="20"/>
                <w:rtl w:val="0"/>
              </w:rPr>
              <w:t xml:space="preserve">PD → Pesquisa</w:t>
            </w:r>
            <w:r w:rsidDel="00000000" w:rsidR="00000000" w:rsidRPr="00000000">
              <w:rPr>
                <w:rtl w:val="0"/>
              </w:rPr>
            </w:r>
          </w:p>
        </w:tc>
      </w:tr>
    </w:tbl>
    <w:p w:rsidR="00000000" w:rsidDel="00000000" w:rsidP="00000000" w:rsidRDefault="00000000" w:rsidRPr="00000000" w14:paraId="0000041B">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1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Outras informações</w:t>
      </w:r>
      <w:r w:rsidDel="00000000" w:rsidR="00000000" w:rsidRPr="00000000">
        <w:rPr>
          <w:rFonts w:ascii="Times New Roman" w:cs="Times New Roman" w:eastAsia="Times New Roman" w:hAnsi="Times New Roman"/>
          <w:sz w:val="24"/>
          <w:szCs w:val="24"/>
          <w:rtl w:val="0"/>
        </w:rPr>
        <w:t xml:space="preserve">: </w:t>
      </w:r>
    </w:p>
    <w:tbl>
      <w:tblPr>
        <w:tblStyle w:val="Table23"/>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de Patentes 23</w:t>
            </w:r>
          </w:p>
          <w:p w:rsidR="00000000" w:rsidDel="00000000" w:rsidP="00000000" w:rsidRDefault="00000000" w:rsidRPr="00000000" w14:paraId="000004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de empresas juniores 1</w:t>
            </w:r>
          </w:p>
          <w:p w:rsidR="00000000" w:rsidDel="00000000" w:rsidP="00000000" w:rsidRDefault="00000000" w:rsidRPr="00000000" w14:paraId="000004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de publicações por </w:t>
            </w:r>
            <w:r w:rsidDel="00000000" w:rsidR="00000000" w:rsidRPr="00000000">
              <w:rPr>
                <w:rFonts w:ascii="Times New Roman" w:cs="Times New Roman" w:eastAsia="Times New Roman" w:hAnsi="Times New Roman"/>
                <w:i w:val="1"/>
                <w:sz w:val="24"/>
                <w:szCs w:val="24"/>
                <w:rtl w:val="0"/>
              </w:rPr>
              <w:t xml:space="preserve">qualis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houver).</w:t>
            </w:r>
          </w:p>
        </w:tc>
      </w:tr>
    </w:tbl>
    <w:p w:rsidR="00000000" w:rsidDel="00000000" w:rsidP="00000000" w:rsidRDefault="00000000" w:rsidRPr="00000000" w14:paraId="00000420">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21">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2">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3">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4">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5">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6">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7">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8">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9">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A">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B">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C">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D">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E">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2F">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30">
      <w:pPr>
        <w:spacing w:after="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31">
      <w:pPr>
        <w:spacing w:after="0" w:lineRule="auto"/>
        <w:jc w:val="both"/>
        <w:rPr>
          <w:rFonts w:ascii="Times New Roman" w:cs="Times New Roman" w:eastAsia="Times New Roman" w:hAnsi="Times New Roman"/>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432">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EXTENSÃO</w:t>
      </w:r>
    </w:p>
    <w:p w:rsidR="00000000" w:rsidDel="00000000" w:rsidP="00000000" w:rsidRDefault="00000000" w:rsidRPr="00000000" w14:paraId="0000043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Dados e Indicadores obrigatórios</w:t>
      </w:r>
      <w:r w:rsidDel="00000000" w:rsidR="00000000" w:rsidRPr="00000000">
        <w:rPr>
          <w:rtl w:val="0"/>
        </w:rPr>
      </w:r>
    </w:p>
    <w:p w:rsidR="00000000" w:rsidDel="00000000" w:rsidP="00000000" w:rsidRDefault="00000000" w:rsidRPr="00000000" w14:paraId="0000043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Série histórica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36">
      <w:pPr>
        <w:spacing w:after="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Dados disponíveis em: </w:t>
      </w:r>
      <w:hyperlink r:id="rId21">
        <w:r w:rsidDel="00000000" w:rsidR="00000000" w:rsidRPr="00000000">
          <w:rPr>
            <w:rFonts w:ascii="Times New Roman" w:cs="Times New Roman" w:eastAsia="Times New Roman" w:hAnsi="Times New Roman"/>
            <w:color w:val="1155cc"/>
            <w:sz w:val="24"/>
            <w:szCs w:val="24"/>
            <w:u w:val="single"/>
            <w:rtl w:val="0"/>
          </w:rPr>
          <w:t xml:space="preserve">www.ufrgs.br/paineldedados/extensao</w:t>
        </w:r>
      </w:hyperlink>
      <w:r w:rsidDel="00000000" w:rsidR="00000000" w:rsidRPr="00000000">
        <w:rPr>
          <w:rFonts w:ascii="Times New Roman" w:cs="Times New Roman" w:eastAsia="Times New Roman" w:hAnsi="Times New Roman"/>
          <w:sz w:val="24"/>
          <w:szCs w:val="24"/>
          <w:rtl w:val="0"/>
        </w:rPr>
        <w:t xml:space="preserve"> (filtrar por órgão de referência)</w:t>
      </w:r>
      <w:r w:rsidDel="00000000" w:rsidR="00000000" w:rsidRPr="00000000">
        <w:rPr>
          <w:rtl w:val="0"/>
        </w:rPr>
      </w:r>
    </w:p>
    <w:p w:rsidR="00000000" w:rsidDel="00000000" w:rsidP="00000000" w:rsidRDefault="00000000" w:rsidRPr="00000000" w14:paraId="00000437">
      <w:pPr>
        <w:spacing w:after="0" w:lineRule="auto"/>
        <w:jc w:val="both"/>
        <w:rPr>
          <w:rFonts w:ascii="Times New Roman" w:cs="Times New Roman" w:eastAsia="Times New Roman" w:hAnsi="Times New Roman"/>
          <w:u w:val="single"/>
        </w:rPr>
      </w:pPr>
      <w:r w:rsidDel="00000000" w:rsidR="00000000" w:rsidRPr="00000000">
        <w:rPr>
          <w:rtl w:val="0"/>
        </w:rPr>
      </w:r>
    </w:p>
    <w:tbl>
      <w:tblPr>
        <w:tblStyle w:val="Table24"/>
        <w:tblW w:w="85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05"/>
        <w:gridCol w:w="2040"/>
        <w:gridCol w:w="2190"/>
        <w:tblGridChange w:id="0">
          <w:tblGrid>
            <w:gridCol w:w="4305"/>
            <w:gridCol w:w="2040"/>
            <w:gridCol w:w="2190"/>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c9daf8" w:val="clear"/>
            <w:tcMar>
              <w:top w:w="0.0" w:type="dxa"/>
              <w:left w:w="40.0" w:type="dxa"/>
              <w:bottom w:w="0.0" w:type="dxa"/>
              <w:right w:w="40.0" w:type="dxa"/>
            </w:tcMar>
            <w:vAlign w:val="center"/>
          </w:tcPr>
          <w:p w:rsidR="00000000" w:rsidDel="00000000" w:rsidP="00000000" w:rsidRDefault="00000000" w:rsidRPr="00000000" w14:paraId="00000438">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Ações de Extensão por Área Temática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9daf8" w:val="clear"/>
            <w:tcMar>
              <w:top w:w="0.0" w:type="dxa"/>
              <w:left w:w="40.0" w:type="dxa"/>
              <w:bottom w:w="0.0" w:type="dxa"/>
              <w:right w:w="40.0" w:type="dxa"/>
            </w:tcMar>
            <w:vAlign w:val="center"/>
          </w:tcPr>
          <w:p w:rsidR="00000000" w:rsidDel="00000000" w:rsidP="00000000" w:rsidRDefault="00000000" w:rsidRPr="00000000" w14:paraId="00000439">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9daf8" w:val="clear"/>
            <w:tcMar>
              <w:top w:w="0.0" w:type="dxa"/>
              <w:left w:w="40.0" w:type="dxa"/>
              <w:bottom w:w="0.0" w:type="dxa"/>
              <w:right w:w="40.0" w:type="dxa"/>
            </w:tcMar>
            <w:vAlign w:val="center"/>
          </w:tcPr>
          <w:p w:rsidR="00000000" w:rsidDel="00000000" w:rsidP="00000000" w:rsidRDefault="00000000" w:rsidRPr="00000000" w14:paraId="0000043A">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3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Educação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3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3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3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Saúde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3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Direitos Humanos e Justiça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Cultura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Tecnologia e Produção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Meio Ambiente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Comunicação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4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5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Trabalho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5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5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155.925292968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53">
            <w:pPr>
              <w:widowControl w:val="0"/>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54">
            <w:pPr>
              <w:widowControl w:val="0"/>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55">
            <w:pPr>
              <w:widowControl w:val="0"/>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r>
    </w:tbl>
    <w:p w:rsidR="00000000" w:rsidDel="00000000" w:rsidP="00000000" w:rsidRDefault="00000000" w:rsidRPr="00000000" w14:paraId="00000456">
      <w:pPr>
        <w:spacing w:after="0" w:lineRule="auto"/>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57">
      <w:pPr>
        <w:spacing w:after="0" w:lineRule="auto"/>
        <w:jc w:val="both"/>
        <w:rPr>
          <w:rFonts w:ascii="Times New Roman" w:cs="Times New Roman" w:eastAsia="Times New Roman" w:hAnsi="Times New Roman"/>
          <w:u w:val="single"/>
        </w:rPr>
      </w:pPr>
      <w:r w:rsidDel="00000000" w:rsidR="00000000" w:rsidRPr="00000000">
        <w:rPr>
          <w:rtl w:val="0"/>
        </w:rPr>
      </w:r>
    </w:p>
    <w:tbl>
      <w:tblPr>
        <w:tblStyle w:val="Table25"/>
        <w:tblW w:w="8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20"/>
        <w:gridCol w:w="2010"/>
        <w:gridCol w:w="2160"/>
        <w:tblGridChange w:id="0">
          <w:tblGrid>
            <w:gridCol w:w="4320"/>
            <w:gridCol w:w="2010"/>
            <w:gridCol w:w="2160"/>
          </w:tblGrid>
        </w:tblGridChange>
      </w:tblGrid>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shd w:fill="c9daf8" w:val="clear"/>
            <w:tcMar>
              <w:top w:w="0.0" w:type="dxa"/>
              <w:left w:w="40.0" w:type="dxa"/>
              <w:bottom w:w="0.0" w:type="dxa"/>
              <w:right w:w="40.0" w:type="dxa"/>
            </w:tcMar>
            <w:vAlign w:val="center"/>
          </w:tcPr>
          <w:p w:rsidR="00000000" w:rsidDel="00000000" w:rsidP="00000000" w:rsidRDefault="00000000" w:rsidRPr="00000000" w14:paraId="00000458">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Envolvidos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9daf8" w:val="clear"/>
            <w:tcMar>
              <w:top w:w="0.0" w:type="dxa"/>
              <w:left w:w="40.0" w:type="dxa"/>
              <w:bottom w:w="0.0" w:type="dxa"/>
              <w:right w:w="40.0" w:type="dxa"/>
            </w:tcMar>
            <w:vAlign w:val="center"/>
          </w:tcPr>
          <w:p w:rsidR="00000000" w:rsidDel="00000000" w:rsidP="00000000" w:rsidRDefault="00000000" w:rsidRPr="00000000" w14:paraId="00000459">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9daf8" w:val="clear"/>
            <w:tcMar>
              <w:top w:w="0.0" w:type="dxa"/>
              <w:left w:w="40.0" w:type="dxa"/>
              <w:bottom w:w="0.0" w:type="dxa"/>
              <w:right w:w="40.0" w:type="dxa"/>
            </w:tcMar>
            <w:vAlign w:val="center"/>
          </w:tcPr>
          <w:p w:rsidR="00000000" w:rsidDel="00000000" w:rsidP="00000000" w:rsidRDefault="00000000" w:rsidRPr="00000000" w14:paraId="0000045A">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5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Extensionistas - aluno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5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5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5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Extensionistas - docente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5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136</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Extensionistas - técnico adm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Extensionistas - externo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218</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228</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7">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TOTAL de extensionistas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8">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604</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9">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625</w:t>
            </w:r>
          </w:p>
        </w:tc>
      </w:tr>
      <w:tr>
        <w:trPr>
          <w:cantSplit w:val="0"/>
          <w:trHeight w:val="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Público total Participante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3492</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6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2931</w:t>
            </w:r>
          </w:p>
        </w:tc>
      </w:tr>
    </w:tbl>
    <w:p w:rsidR="00000000" w:rsidDel="00000000" w:rsidP="00000000" w:rsidRDefault="00000000" w:rsidRPr="00000000" w14:paraId="0000046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E">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F">
      <w:pPr>
        <w:spacing w:after="0" w:lineRule="auto"/>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470">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1">
      <w:pPr>
        <w:numPr>
          <w:ilvl w:val="1"/>
          <w:numId w:val="1"/>
        </w:numPr>
        <w:ind w:left="788" w:hanging="43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Eixo 4: Políticas de Gestão</w:t>
      </w:r>
      <w:r w:rsidDel="00000000" w:rsidR="00000000" w:rsidRPr="00000000">
        <w:rPr>
          <w:rtl w:val="0"/>
        </w:rPr>
      </w:r>
    </w:p>
    <w:p w:rsidR="00000000" w:rsidDel="00000000" w:rsidP="00000000" w:rsidRDefault="00000000" w:rsidRPr="00000000" w14:paraId="00000472">
      <w:pPr>
        <w:ind w:firstLine="72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Dimensão 5: Políticas de Pessoal (SINAES)</w:t>
      </w:r>
      <w:r w:rsidDel="00000000" w:rsidR="00000000" w:rsidRPr="00000000">
        <w:rPr>
          <w:rtl w:val="0"/>
        </w:rPr>
      </w:r>
    </w:p>
    <w:p w:rsidR="00000000" w:rsidDel="00000000" w:rsidP="00000000" w:rsidRDefault="00000000" w:rsidRPr="00000000" w14:paraId="00000473">
      <w:pPr>
        <w:ind w:firstLine="72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474">
      <w:pPr>
        <w:ind w:firstLine="72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GESTÃO DE PESSOAS</w:t>
      </w:r>
    </w:p>
    <w:p w:rsidR="00000000" w:rsidDel="00000000" w:rsidP="00000000" w:rsidRDefault="00000000" w:rsidRPr="00000000" w14:paraId="0000047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Dados e Indicadores obrigatórios - </w:t>
      </w:r>
      <w:r w:rsidDel="00000000" w:rsidR="00000000" w:rsidRPr="00000000">
        <w:rPr>
          <w:rFonts w:ascii="Times New Roman" w:cs="Times New Roman" w:eastAsia="Times New Roman" w:hAnsi="Times New Roman"/>
          <w:sz w:val="24"/>
          <w:szCs w:val="24"/>
          <w:rtl w:val="0"/>
        </w:rPr>
        <w:t xml:space="preserve">Dados disponíveis em: </w:t>
      </w:r>
      <w:hyperlink r:id="rId22">
        <w:r w:rsidDel="00000000" w:rsidR="00000000" w:rsidRPr="00000000">
          <w:rPr>
            <w:rFonts w:ascii="Times New Roman" w:cs="Times New Roman" w:eastAsia="Times New Roman" w:hAnsi="Times New Roman"/>
            <w:color w:val="1155cc"/>
            <w:sz w:val="24"/>
            <w:szCs w:val="24"/>
            <w:u w:val="single"/>
            <w:rtl w:val="0"/>
          </w:rPr>
          <w:t xml:space="preserve">https://www.ufrgs.br/paineldedados/gestao-de-pessoas</w:t>
        </w:r>
      </w:hyperlink>
      <w:r w:rsidDel="00000000" w:rsidR="00000000" w:rsidRPr="00000000">
        <w:rPr>
          <w:rFonts w:ascii="Times New Roman" w:cs="Times New Roman" w:eastAsia="Times New Roman" w:hAnsi="Times New Roman"/>
          <w:sz w:val="24"/>
          <w:szCs w:val="24"/>
          <w:rtl w:val="0"/>
        </w:rPr>
        <w:t xml:space="preserve"> &gt; Aba Técnicos ou consultar o setor de Recursos Humanos da Unidade.</w:t>
      </w:r>
    </w:p>
    <w:p w:rsidR="00000000" w:rsidDel="00000000" w:rsidP="00000000" w:rsidRDefault="00000000" w:rsidRPr="00000000" w14:paraId="0000047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6"/>
        <w:tblW w:w="44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30"/>
        <w:gridCol w:w="870"/>
        <w:gridCol w:w="1125"/>
        <w:tblGridChange w:id="0">
          <w:tblGrid>
            <w:gridCol w:w="2430"/>
            <w:gridCol w:w="870"/>
            <w:gridCol w:w="1125"/>
          </w:tblGrid>
        </w:tblGridChange>
      </w:tblGrid>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477">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Classe</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78">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Nº de Técnicos*</w:t>
            </w:r>
            <w:r w:rsidDel="00000000" w:rsidR="00000000" w:rsidRPr="00000000">
              <w:rPr>
                <w:rtl w:val="0"/>
              </w:rPr>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7B">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7C">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48C">
      <w:pPr>
        <w:pBdr>
          <w:top w:space="0" w:sz="0" w:val="nil"/>
          <w:left w:space="0" w:sz="0" w:val="nil"/>
          <w:bottom w:space="0" w:sz="0" w:val="nil"/>
          <w:right w:space="0" w:sz="0" w:val="nil"/>
          <w:between w:space="0" w:sz="0" w:val="nil"/>
        </w:pBd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*Informar dados do último semestre de cada ano.</w:t>
      </w:r>
    </w:p>
    <w:tbl>
      <w:tblPr>
        <w:tblStyle w:val="Table27"/>
        <w:tblW w:w="44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30"/>
        <w:gridCol w:w="900"/>
        <w:gridCol w:w="1095"/>
        <w:tblGridChange w:id="0">
          <w:tblGrid>
            <w:gridCol w:w="2430"/>
            <w:gridCol w:w="900"/>
            <w:gridCol w:w="1095"/>
          </w:tblGrid>
        </w:tblGridChange>
      </w:tblGrid>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48D">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Escolaridade</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8E">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Nº de Técnicos*</w:t>
            </w:r>
            <w:r w:rsidDel="00000000" w:rsidR="00000000" w:rsidRPr="00000000">
              <w:rPr>
                <w:rtl w:val="0"/>
              </w:rPr>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91">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92">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Ensino Médio ou Inferior</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Graduação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Especialização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Mestrado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Doutorado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bl>
    <w:p w:rsidR="00000000" w:rsidDel="00000000" w:rsidP="00000000" w:rsidRDefault="00000000" w:rsidRPr="00000000" w14:paraId="000004A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*Informar dados do último semestre de cada ano.</w:t>
      </w:r>
    </w:p>
    <w:p w:rsidR="00000000" w:rsidDel="00000000" w:rsidP="00000000" w:rsidRDefault="00000000" w:rsidRPr="00000000" w14:paraId="000004A3">
      <w:pPr>
        <w:jc w:val="both"/>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A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Dados e indicadores fornecidos pelo Núcleo de Gestão de Pessoas, pois os dados de servidores do CECLIMAR ainda não estão integrados nas </w:t>
      </w:r>
      <w:r w:rsidDel="00000000" w:rsidR="00000000" w:rsidRPr="00000000">
        <w:rPr>
          <w:rFonts w:ascii="Times New Roman" w:cs="Times New Roman" w:eastAsia="Times New Roman" w:hAnsi="Times New Roman"/>
          <w:b w:val="1"/>
          <w:sz w:val="20"/>
          <w:szCs w:val="20"/>
          <w:rtl w:val="0"/>
        </w:rPr>
        <w:t xml:space="preserve">base</w:t>
      </w:r>
      <w:r w:rsidDel="00000000" w:rsidR="00000000" w:rsidRPr="00000000">
        <w:rPr>
          <w:rFonts w:ascii="Times New Roman" w:cs="Times New Roman" w:eastAsia="Times New Roman" w:hAnsi="Times New Roman"/>
          <w:b w:val="1"/>
          <w:sz w:val="20"/>
          <w:szCs w:val="20"/>
          <w:rtl w:val="0"/>
        </w:rPr>
        <w:t xml:space="preserve"> de dados do CLN.</w:t>
      </w:r>
    </w:p>
    <w:p w:rsidR="00000000" w:rsidDel="00000000" w:rsidP="00000000" w:rsidRDefault="00000000" w:rsidRPr="00000000" w14:paraId="000004A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Esses dados foram fornecidos pelo Núcleo de Gestão de Pessoas (NGP) do CLN. Informações aproximadas, pois as atividades de gestão de pessoas do Ceclimar foram integradas ao NGP em </w:t>
      </w:r>
      <w:r w:rsidDel="00000000" w:rsidR="00000000" w:rsidRPr="00000000">
        <w:rPr>
          <w:rFonts w:ascii="Times New Roman" w:cs="Times New Roman" w:eastAsia="Times New Roman" w:hAnsi="Times New Roman"/>
          <w:sz w:val="20"/>
          <w:szCs w:val="20"/>
          <w:rtl w:val="0"/>
        </w:rPr>
        <w:t xml:space="preserve">2021.</w:t>
      </w:r>
      <w:r w:rsidDel="00000000" w:rsidR="00000000" w:rsidRPr="00000000">
        <w:rPr>
          <w:rtl w:val="0"/>
        </w:rPr>
      </w:r>
    </w:p>
    <w:p w:rsidR="00000000" w:rsidDel="00000000" w:rsidP="00000000" w:rsidRDefault="00000000" w:rsidRPr="00000000" w14:paraId="000004A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8"/>
        <w:tblW w:w="39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30"/>
        <w:gridCol w:w="780"/>
        <w:gridCol w:w="780"/>
        <w:tblGridChange w:id="0">
          <w:tblGrid>
            <w:gridCol w:w="2430"/>
            <w:gridCol w:w="780"/>
            <w:gridCol w:w="780"/>
          </w:tblGrid>
        </w:tblGridChange>
      </w:tblGrid>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4A7">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Classe</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A8">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Nº de Técnicos CECLIMAR*</w:t>
            </w:r>
            <w:r w:rsidDel="00000000" w:rsidR="00000000" w:rsidRPr="00000000">
              <w:rPr>
                <w:rtl w:val="0"/>
              </w:rPr>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4AA">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AB">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AC">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r>
    </w:tbl>
    <w:p w:rsidR="00000000" w:rsidDel="00000000" w:rsidP="00000000" w:rsidRDefault="00000000" w:rsidRPr="00000000" w14:paraId="000004B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*Informar dados do último semestre de cada ano.</w:t>
      </w:r>
    </w:p>
    <w:tbl>
      <w:tblPr>
        <w:tblStyle w:val="Table29"/>
        <w:tblW w:w="39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30"/>
        <w:gridCol w:w="780"/>
        <w:gridCol w:w="780"/>
        <w:tblGridChange w:id="0">
          <w:tblGrid>
            <w:gridCol w:w="2430"/>
            <w:gridCol w:w="780"/>
            <w:gridCol w:w="780"/>
          </w:tblGrid>
        </w:tblGridChange>
      </w:tblGrid>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4BD">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Escolaridade</w:t>
            </w:r>
          </w:p>
        </w:tc>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BE">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Nº de Técnicos</w:t>
            </w:r>
          </w:p>
          <w:p w:rsidR="00000000" w:rsidDel="00000000" w:rsidP="00000000" w:rsidRDefault="00000000" w:rsidRPr="00000000" w14:paraId="000004BF">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CECLIMAR*</w:t>
            </w:r>
            <w:r w:rsidDel="00000000" w:rsidR="00000000" w:rsidRPr="00000000">
              <w:rPr>
                <w:rtl w:val="0"/>
              </w:rPr>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center"/>
          </w:tcPr>
          <w:p w:rsidR="00000000" w:rsidDel="00000000" w:rsidP="00000000" w:rsidRDefault="00000000" w:rsidRPr="00000000" w14:paraId="000004C1">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C2">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4C3">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Ensino Médio ou Inferior</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Graduação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Especialização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Mestrado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Doutorado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bl>
    <w:p w:rsidR="00000000" w:rsidDel="00000000" w:rsidP="00000000" w:rsidRDefault="00000000" w:rsidRPr="00000000" w14:paraId="000004D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*Informar dados do último semestre de cada ano.</w:t>
      </w:r>
    </w:p>
    <w:p w:rsidR="00000000" w:rsidDel="00000000" w:rsidP="00000000" w:rsidRDefault="00000000" w:rsidRPr="00000000" w14:paraId="000004D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Informar uma tabela por Departamento</w:t>
      </w:r>
    </w:p>
    <w:p w:rsidR="00000000" w:rsidDel="00000000" w:rsidP="00000000" w:rsidRDefault="00000000" w:rsidRPr="00000000" w14:paraId="000004D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disponíveis em: </w:t>
      </w:r>
      <w:hyperlink r:id="rId23">
        <w:r w:rsidDel="00000000" w:rsidR="00000000" w:rsidRPr="00000000">
          <w:rPr>
            <w:rFonts w:ascii="Times New Roman" w:cs="Times New Roman" w:eastAsia="Times New Roman" w:hAnsi="Times New Roman"/>
            <w:color w:val="1155cc"/>
            <w:sz w:val="24"/>
            <w:szCs w:val="24"/>
            <w:u w:val="single"/>
            <w:rtl w:val="0"/>
          </w:rPr>
          <w:t xml:space="preserve">https://www.ufrgs.br/paineldedados/gestao-de-pessoas</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&gt; Aba Docentes</w:t>
      </w:r>
    </w:p>
    <w:tbl>
      <w:tblPr>
        <w:tblStyle w:val="Table30"/>
        <w:tblW w:w="8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1920"/>
        <w:gridCol w:w="2055"/>
        <w:tblGridChange w:id="0">
          <w:tblGrid>
            <w:gridCol w:w="4440"/>
            <w:gridCol w:w="1920"/>
            <w:gridCol w:w="2055"/>
          </w:tblGrid>
        </w:tblGridChange>
      </w:tblGrid>
      <w:tr>
        <w:trPr>
          <w:cantSplit w:val="0"/>
          <w:trHeight w:val="884.94140625" w:hRule="atLeast"/>
          <w:tblHeader w:val="0"/>
        </w:trPr>
        <w:tc>
          <w:tcPr>
            <w:shd w:fill="45818e" w:val="clear"/>
            <w:tcMar>
              <w:top w:w="100.0" w:type="dxa"/>
              <w:left w:w="100.0" w:type="dxa"/>
              <w:bottom w:w="100.0" w:type="dxa"/>
              <w:right w:w="100.0" w:type="dxa"/>
            </w:tcMar>
            <w:vAlign w:val="top"/>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Nome do Departamento: Departamento Interdisciplinar</w:t>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ffffff"/>
                <w:sz w:val="20"/>
                <w:szCs w:val="2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2020*</w:t>
            </w:r>
          </w:p>
        </w:tc>
        <w:tc>
          <w:tcPr>
            <w:shd w:fill="c9daf8"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Regime Jurídico Único (RJU)</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93 (um está lotado no CLN e não no Depto Interdisciplinar)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93 (um está lotado no CLN e não no Depto Interdisciplinar)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Professor Substituto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p>
        </w:tc>
      </w:tr>
    </w:tbl>
    <w:p w:rsidR="00000000" w:rsidDel="00000000" w:rsidP="00000000" w:rsidRDefault="00000000" w:rsidRPr="00000000" w14:paraId="000004E1">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*Informar dados do último semestre de cada ano.</w:t>
      </w:r>
    </w:p>
    <w:p w:rsidR="00000000" w:rsidDel="00000000" w:rsidP="00000000" w:rsidRDefault="00000000" w:rsidRPr="00000000" w14:paraId="000004E2">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3">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4">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6">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7">
      <w:pPr>
        <w:widowControl w:val="0"/>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4E8">
      <w:pPr>
        <w:widowControl w:val="0"/>
        <w:spacing w:after="0" w:line="240" w:lineRule="auto"/>
        <w:jc w:val="both"/>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E9">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Sustentabilidade Financeira</w:t>
      </w:r>
      <w:r w:rsidDel="00000000" w:rsidR="00000000" w:rsidRPr="00000000">
        <w:rPr>
          <w:rtl w:val="0"/>
        </w:rPr>
      </w:r>
    </w:p>
    <w:p w:rsidR="00000000" w:rsidDel="00000000" w:rsidP="00000000" w:rsidRDefault="00000000" w:rsidRPr="00000000" w14:paraId="000004E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B">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Dimensão 10: Sustentabilidade Financeira (SINAES)</w:t>
      </w:r>
    </w:p>
    <w:tbl>
      <w:tblPr>
        <w:tblStyle w:val="Table31"/>
        <w:tblW w:w="8367.0" w:type="dxa"/>
        <w:jc w:val="left"/>
        <w:tblInd w:w="118.9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67"/>
        <w:tblGridChange w:id="0">
          <w:tblGrid>
            <w:gridCol w:w="836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E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unidade arrecadou aproximadamente R$22.000,00 em recursos próprios em 2022 até 30/11. Desses valores, verificou-se que em torno de 72% é arrecadado através de projetos; 20% através de taxas de inscrição em cursos; 4% em depósito de fotocópias; 2% em multas por atraso de obras na biblioteca e 2% em valores diversos. O valor obtido foi direcionado ao pagamento de diárias e passagens, conforme orientação da PROPLAN. Com relação aos valores destinados pela PROPLAN, foram realizadas 09 distribuições de cotas mensais, de janeiro </w:t>
            </w:r>
            <w:r w:rsidDel="00000000" w:rsidR="00000000" w:rsidRPr="00000000">
              <w:rPr>
                <w:rFonts w:ascii="Times New Roman" w:cs="Times New Roman" w:eastAsia="Times New Roman" w:hAnsi="Times New Roman"/>
                <w:sz w:val="24"/>
                <w:szCs w:val="24"/>
                <w:rtl w:val="0"/>
              </w:rPr>
              <w:t xml:space="preserve">à setembro</w:t>
            </w:r>
            <w:r w:rsidDel="00000000" w:rsidR="00000000" w:rsidRPr="00000000">
              <w:rPr>
                <w:rFonts w:ascii="Times New Roman" w:cs="Times New Roman" w:eastAsia="Times New Roman" w:hAnsi="Times New Roman"/>
                <w:sz w:val="24"/>
                <w:szCs w:val="24"/>
                <w:rtl w:val="0"/>
              </w:rPr>
              <w:t xml:space="preserve"> de 2022, no valor de R$7000,00 cada, totalizando R$63.000,00.</w:t>
            </w:r>
          </w:p>
        </w:tc>
      </w:tr>
    </w:tbl>
    <w:p w:rsidR="00000000" w:rsidDel="00000000" w:rsidP="00000000" w:rsidRDefault="00000000" w:rsidRPr="00000000" w14:paraId="000004ED">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E">
      <w:pPr>
        <w:widowControl w:val="0"/>
        <w:spacing w:after="0" w:line="240" w:lineRule="auto"/>
        <w:jc w:val="both"/>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EF">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Infraestrutura Física</w:t>
      </w:r>
      <w:r w:rsidDel="00000000" w:rsidR="00000000" w:rsidRPr="00000000">
        <w:rPr>
          <w:rtl w:val="0"/>
        </w:rPr>
      </w:r>
    </w:p>
    <w:p w:rsidR="00000000" w:rsidDel="00000000" w:rsidP="00000000" w:rsidRDefault="00000000" w:rsidRPr="00000000" w14:paraId="000004F0">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1">
      <w:pPr>
        <w:spacing w:after="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Eixo 5: Infraestrutura </w:t>
      </w:r>
      <w:r w:rsidDel="00000000" w:rsidR="00000000" w:rsidRPr="00000000">
        <w:rPr>
          <w:rFonts w:ascii="Times New Roman" w:cs="Times New Roman" w:eastAsia="Times New Roman" w:hAnsi="Times New Roman"/>
          <w:b w:val="1"/>
          <w:sz w:val="24"/>
          <w:szCs w:val="24"/>
          <w:rtl w:val="0"/>
        </w:rPr>
        <w:t xml:space="preserve">Física</w:t>
      </w:r>
      <w:r w:rsidDel="00000000" w:rsidR="00000000" w:rsidRPr="00000000">
        <w:rPr>
          <w:rFonts w:ascii="Times New Roman" w:cs="Times New Roman" w:eastAsia="Times New Roman" w:hAnsi="Times New Roman"/>
          <w:b w:val="1"/>
          <w:sz w:val="24"/>
          <w:szCs w:val="24"/>
          <w:rtl w:val="0"/>
        </w:rPr>
        <w:t xml:space="preserve">; Dimensão 7: Infraestrutura Física (SINAES)</w:t>
      </w:r>
      <w:r w:rsidDel="00000000" w:rsidR="00000000" w:rsidRPr="00000000">
        <w:rPr>
          <w:rtl w:val="0"/>
        </w:rPr>
      </w:r>
    </w:p>
    <w:p w:rsidR="00000000" w:rsidDel="00000000" w:rsidP="00000000" w:rsidRDefault="00000000" w:rsidRPr="00000000" w14:paraId="000004F2">
      <w:pPr>
        <w:widowControl w:val="0"/>
        <w:spacing w:after="0" w:line="240" w:lineRule="auto"/>
        <w:rPr>
          <w:rFonts w:ascii="Times New Roman" w:cs="Times New Roman" w:eastAsia="Times New Roman" w:hAnsi="Times New Roman"/>
        </w:rPr>
      </w:pPr>
      <w:r w:rsidDel="00000000" w:rsidR="00000000" w:rsidRPr="00000000">
        <w:rPr>
          <w:rtl w:val="0"/>
        </w:rPr>
      </w:r>
    </w:p>
    <w:tbl>
      <w:tblPr>
        <w:tblStyle w:val="Table32"/>
        <w:tblW w:w="8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900"/>
        <w:tblGridChange w:id="0">
          <w:tblGrid>
            <w:gridCol w:w="1590"/>
            <w:gridCol w:w="6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salas de aula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(CLN) e + 05 (Ceclimar)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Capacidade total das salas de aula </w:t>
            </w:r>
          </w:p>
          <w:p w:rsidR="00000000" w:rsidDel="00000000" w:rsidP="00000000" w:rsidRDefault="00000000" w:rsidRPr="00000000" w14:paraId="000004F6">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240 (CLN) + 155 (Ceclimar)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auditório (se houver)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 (Ceclimar)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 de laboratórios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 laboratórios de ensino (CLN) + 03 laboratórios de ensino e 02 laboratórios de informática (Ceclimar)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Descrever sobre a acessibilidade na Unidade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CLN: </w:t>
            </w:r>
            <w:r w:rsidDel="00000000" w:rsidR="00000000" w:rsidRPr="00000000">
              <w:rPr>
                <w:rFonts w:ascii="Times New Roman" w:cs="Times New Roman" w:eastAsia="Times New Roman" w:hAnsi="Times New Roman"/>
                <w:color w:val="222222"/>
                <w:sz w:val="20"/>
                <w:szCs w:val="20"/>
                <w:highlight w:val="white"/>
                <w:rtl w:val="0"/>
              </w:rPr>
              <w:t xml:space="preserve">O Campus é acessível de modo geral, possui apenas um andar térreo, rampa de acesso para cadeirante, vaga para PNE com rampa que liga ao saguão e prédios principais, bem como banheiro adaptado para PNE.</w:t>
            </w:r>
            <w:r w:rsidDel="00000000" w:rsidR="00000000" w:rsidRPr="00000000">
              <w:rPr>
                <w:rFonts w:ascii="Verdana" w:cs="Verdana" w:eastAsia="Verdana" w:hAnsi="Verdana"/>
                <w:color w:val="222222"/>
                <w:sz w:val="20"/>
                <w:szCs w:val="20"/>
                <w:highlight w:val="white"/>
                <w:rtl w:val="0"/>
              </w:rPr>
              <w:t xml:space="preserve"> </w:t>
            </w: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Biblioteca (consultar </w:t>
            </w:r>
            <w:r w:rsidDel="00000000" w:rsidR="00000000" w:rsidRPr="00000000">
              <w:rPr>
                <w:rFonts w:ascii="Times New Roman" w:cs="Times New Roman" w:eastAsia="Times New Roman" w:hAnsi="Times New Roman"/>
                <w:sz w:val="20"/>
                <w:szCs w:val="20"/>
                <w:rtl w:val="0"/>
              </w:rPr>
              <w:t xml:space="preserve">bibliotecária</w:t>
            </w:r>
            <w:r w:rsidDel="00000000" w:rsidR="00000000" w:rsidRPr="00000000">
              <w:rPr>
                <w:rFonts w:ascii="Times New Roman" w:cs="Times New Roman" w:eastAsia="Times New Roman" w:hAnsi="Times New Roman"/>
                <w:sz w:val="20"/>
                <w:szCs w:val="20"/>
                <w:rtl w:val="0"/>
              </w:rPr>
              <w:t xml:space="preserve"> setorial)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Descrever espaços disponíveis (sala para estudo, sala para reuniões, etc.) </w:t>
            </w:r>
            <w:r w:rsidDel="00000000" w:rsidR="00000000" w:rsidRPr="00000000">
              <w:rPr>
                <w:rFonts w:ascii="Times New Roman" w:cs="Times New Roman" w:eastAsia="Times New Roman" w:hAnsi="Times New Roman"/>
                <w:color w:val="222222"/>
                <w:sz w:val="20"/>
                <w:szCs w:val="20"/>
                <w:u w:val="single"/>
                <w:rtl w:val="0"/>
              </w:rPr>
              <w:t xml:space="preserve">Biblioteca do Ceclimar: </w:t>
            </w:r>
            <w:r w:rsidDel="00000000" w:rsidR="00000000" w:rsidRPr="00000000">
              <w:rPr>
                <w:rFonts w:ascii="Times New Roman" w:cs="Times New Roman" w:eastAsia="Times New Roman" w:hAnsi="Times New Roman"/>
                <w:color w:val="222222"/>
                <w:sz w:val="20"/>
                <w:szCs w:val="20"/>
                <w:rtl w:val="0"/>
              </w:rPr>
              <w:t xml:space="preserve">espaço total de aproximadamente </w:t>
            </w:r>
            <w:r w:rsidDel="00000000" w:rsidR="00000000" w:rsidRPr="00000000">
              <w:rPr>
                <w:rFonts w:ascii="Times New Roman" w:cs="Times New Roman" w:eastAsia="Times New Roman" w:hAnsi="Times New Roman"/>
                <w:color w:val="222222"/>
                <w:sz w:val="20"/>
                <w:szCs w:val="20"/>
                <w:rtl w:val="0"/>
              </w:rPr>
              <w:t xml:space="preserve">170m²,</w:t>
            </w:r>
            <w:r w:rsidDel="00000000" w:rsidR="00000000" w:rsidRPr="00000000">
              <w:rPr>
                <w:rFonts w:ascii="Times New Roman" w:cs="Times New Roman" w:eastAsia="Times New Roman" w:hAnsi="Times New Roman"/>
                <w:color w:val="222222"/>
                <w:sz w:val="20"/>
                <w:szCs w:val="20"/>
                <w:rtl w:val="0"/>
              </w:rPr>
              <w:t xml:space="preserve"> sendo </w:t>
            </w:r>
            <w:r w:rsidDel="00000000" w:rsidR="00000000" w:rsidRPr="00000000">
              <w:rPr>
                <w:rFonts w:ascii="Times New Roman" w:cs="Times New Roman" w:eastAsia="Times New Roman" w:hAnsi="Times New Roman"/>
                <w:color w:val="222222"/>
                <w:sz w:val="20"/>
                <w:szCs w:val="20"/>
                <w:rtl w:val="0"/>
              </w:rPr>
              <w:t xml:space="preserve">60m²</w:t>
            </w:r>
            <w:r w:rsidDel="00000000" w:rsidR="00000000" w:rsidRPr="00000000">
              <w:rPr>
                <w:rFonts w:ascii="Times New Roman" w:cs="Times New Roman" w:eastAsia="Times New Roman" w:hAnsi="Times New Roman"/>
                <w:color w:val="222222"/>
                <w:sz w:val="20"/>
                <w:szCs w:val="20"/>
                <w:rtl w:val="0"/>
              </w:rPr>
              <w:t xml:space="preserve"> de sala de Estudos, além de acervo geral, sala dos periódicos e sala de restauração e acervo reserva. Possui duas cabines de estudo individuais, com dois computadores; oito Computadores para pesquisa; quatro Mesas individuais e duas Mesas para estudo em grupo com capacidade para seis assentos cada. </w:t>
            </w:r>
            <w:r w:rsidDel="00000000" w:rsidR="00000000" w:rsidRPr="00000000">
              <w:rPr>
                <w:rFonts w:ascii="Times New Roman" w:cs="Times New Roman" w:eastAsia="Times New Roman" w:hAnsi="Times New Roman"/>
                <w:color w:val="222222"/>
                <w:sz w:val="20"/>
                <w:szCs w:val="20"/>
                <w:u w:val="single"/>
                <w:rtl w:val="0"/>
              </w:rPr>
              <w:t xml:space="preserve">Biblioteca do CLN</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A Biblioteca do CLN não possui salas para estudos ou reuniões. Usuários e servidores ocupam o mesmo espaço dividido por uma divisória de vidro, e as rotinas de trabalho da biblioteca se misturam com os estudos dos alunos.</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Tamanho do acervo </w:t>
            </w:r>
          </w:p>
          <w:p w:rsidR="00000000" w:rsidDel="00000000" w:rsidP="00000000" w:rsidRDefault="00000000" w:rsidRPr="00000000" w14:paraId="00000502">
            <w:pPr>
              <w:widowControl w:val="0"/>
              <w:spacing w:after="0" w:line="24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u w:val="single"/>
                <w:rtl w:val="0"/>
              </w:rPr>
              <w:t xml:space="preserve">Biblioteca do Ceclimar</w:t>
            </w:r>
            <w:r w:rsidDel="00000000" w:rsidR="00000000" w:rsidRPr="00000000">
              <w:rPr>
                <w:rFonts w:ascii="Times New Roman" w:cs="Times New Roman" w:eastAsia="Times New Roman" w:hAnsi="Times New Roman"/>
                <w:color w:val="222222"/>
                <w:sz w:val="20"/>
                <w:szCs w:val="20"/>
                <w:rtl w:val="0"/>
              </w:rPr>
              <w:t xml:space="preserve">: Tamanho de acervo processado: 5.216 livros, 534 TCCs, 171 relatórios técnicos, 2.519 periódicos, e demais itens, totalizando 9.475 itens processados. O acervo de itens não processados é de 23.243 (incluindo 6.000 periódicos em análise ou em processamento técnico 16.991 folhetos), totalizando 32.560 itens no acervo. </w:t>
            </w:r>
            <w:r w:rsidDel="00000000" w:rsidR="00000000" w:rsidRPr="00000000">
              <w:rPr>
                <w:rFonts w:ascii="Times New Roman" w:cs="Times New Roman" w:eastAsia="Times New Roman" w:hAnsi="Times New Roman"/>
                <w:color w:val="222222"/>
                <w:sz w:val="20"/>
                <w:szCs w:val="20"/>
                <w:u w:val="single"/>
                <w:rtl w:val="0"/>
              </w:rPr>
              <w:t xml:space="preserve">Biblioteca do CLN</w:t>
            </w:r>
            <w:r w:rsidDel="00000000" w:rsidR="00000000" w:rsidRPr="00000000">
              <w:rPr>
                <w:rFonts w:ascii="Times New Roman" w:cs="Times New Roman" w:eastAsia="Times New Roman" w:hAnsi="Times New Roman"/>
                <w:color w:val="222222"/>
                <w:sz w:val="20"/>
                <w:szCs w:val="20"/>
                <w:rtl w:val="0"/>
              </w:rPr>
              <w:t xml:space="preserve">: acervo de 6332 itens. Em 2022 foram encaminhados 496 trabalhos considerados Produção Intelectual (PI) da Unidade, totalizando 1738 itens.</w:t>
            </w:r>
          </w:p>
          <w:p w:rsidR="00000000" w:rsidDel="00000000" w:rsidP="00000000" w:rsidRDefault="00000000" w:rsidRPr="00000000" w14:paraId="00000503">
            <w:pPr>
              <w:widowControl w:val="0"/>
              <w:spacing w:after="0" w:line="240" w:lineRule="auto"/>
              <w:rPr>
                <w:rFonts w:ascii="Times New Roman" w:cs="Times New Roman" w:eastAsia="Times New Roman" w:hAnsi="Times New Roman"/>
                <w:color w:val="222222"/>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Tecnologias digitais</w:t>
            </w:r>
          </w:p>
          <w:p w:rsidR="00000000" w:rsidDel="00000000" w:rsidP="00000000" w:rsidRDefault="00000000" w:rsidRPr="00000000" w14:paraId="00000506">
            <w:pPr>
              <w:widowControl w:val="0"/>
              <w:spacing w:after="0" w:line="24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sz w:val="20"/>
                <w:szCs w:val="20"/>
                <w:u w:val="single"/>
                <w:rtl w:val="0"/>
              </w:rPr>
              <w:t xml:space="preserve">Biblioteca do Ceclimar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As principais usadas em toda a rede do SBUFRGS, como por exemplo: Gerenciadores de Referências, Identificadores de Autor, ficha catalográfica, sistema anti-plágio, gerador automático de referências entre outros.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Biblioteca do </w:t>
            </w:r>
            <w:r w:rsidDel="00000000" w:rsidR="00000000" w:rsidRPr="00000000">
              <w:rPr>
                <w:rFonts w:ascii="Times New Roman" w:cs="Times New Roman" w:eastAsia="Times New Roman" w:hAnsi="Times New Roman"/>
                <w:sz w:val="20"/>
                <w:szCs w:val="20"/>
                <w:u w:val="single"/>
                <w:rtl w:val="0"/>
              </w:rPr>
              <w:t xml:space="preserve">CLN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como tecnologia para auxiliar na comunicação com a comunidade universitária estão o site da biblioteca do CLN, Instagram e e-mail institucional.</w:t>
            </w:r>
          </w:p>
          <w:p w:rsidR="00000000" w:rsidDel="00000000" w:rsidP="00000000" w:rsidRDefault="00000000" w:rsidRPr="00000000" w14:paraId="00000507">
            <w:pPr>
              <w:widowControl w:val="0"/>
              <w:shd w:fill="ffffff"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As bibliotecas da Unidade compõem o sistema de busca integrada das bibliotecas da UFRGS, no catálogo SABi.</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Informar se a Unidade dispõe de Plano de Prevenção e Proteção Contra Incêndio (PPCI)</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Ceclimar: </w:t>
            </w:r>
            <w:r w:rsidDel="00000000" w:rsidR="00000000" w:rsidRPr="00000000">
              <w:rPr>
                <w:rFonts w:ascii="Times New Roman" w:cs="Times New Roman" w:eastAsia="Times New Roman" w:hAnsi="Times New Roman"/>
                <w:color w:val="222222"/>
                <w:sz w:val="20"/>
                <w:szCs w:val="20"/>
                <w:highlight w:val="white"/>
                <w:rtl w:val="0"/>
              </w:rPr>
              <w:t xml:space="preserve">o PPCI está em processo de implantação, mas já dispõe de extintores em determinados locais nos corredores dos prédios e nos laboratórios. </w:t>
            </w:r>
            <w:r w:rsidDel="00000000" w:rsidR="00000000" w:rsidRPr="00000000">
              <w:rPr>
                <w:rFonts w:ascii="Times New Roman" w:cs="Times New Roman" w:eastAsia="Times New Roman" w:hAnsi="Times New Roman"/>
                <w:sz w:val="20"/>
                <w:szCs w:val="20"/>
                <w:u w:val="single"/>
                <w:rtl w:val="0"/>
              </w:rPr>
              <w:t xml:space="preserve">CLN:</w:t>
            </w:r>
            <w:r w:rsidDel="00000000" w:rsidR="00000000" w:rsidRPr="00000000">
              <w:rPr>
                <w:rFonts w:ascii="Times New Roman" w:cs="Times New Roman" w:eastAsia="Times New Roman" w:hAnsi="Times New Roman"/>
                <w:sz w:val="20"/>
                <w:szCs w:val="20"/>
                <w:rtl w:val="0"/>
              </w:rPr>
              <w:t xml:space="preserve"> Sim</w:t>
            </w:r>
          </w:p>
        </w:tc>
      </w:tr>
    </w:tbl>
    <w:p w:rsidR="00000000" w:rsidDel="00000000" w:rsidP="00000000" w:rsidRDefault="00000000" w:rsidRPr="00000000" w14:paraId="0000050A">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B">
      <w:pPr>
        <w:widowControl w:val="0"/>
        <w:spacing w:after="0" w:line="24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50C">
      <w:pPr>
        <w:widowControl w:val="0"/>
        <w:spacing w:after="0" w:line="240" w:lineRule="auto"/>
        <w:jc w:val="both"/>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0D">
      <w:pPr>
        <w:widowControl w:val="0"/>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Avaliação Institucional</w:t>
      </w:r>
    </w:p>
    <w:p w:rsidR="00000000" w:rsidDel="00000000" w:rsidP="00000000" w:rsidRDefault="00000000" w:rsidRPr="00000000" w14:paraId="0000050E">
      <w:pPr>
        <w:widowControl w:val="0"/>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50F">
      <w:pPr>
        <w:spacing w:after="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Eixo 1: Planejamento e Avaliação Institucional </w:t>
      </w:r>
    </w:p>
    <w:p w:rsidR="00000000" w:rsidDel="00000000" w:rsidP="00000000" w:rsidRDefault="00000000" w:rsidRPr="00000000" w14:paraId="00000510">
      <w:pPr>
        <w:spacing w:after="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Dimensão 8: Planejamento e Avaliação (SINAES)</w:t>
      </w:r>
      <w:r w:rsidDel="00000000" w:rsidR="00000000" w:rsidRPr="00000000">
        <w:rPr>
          <w:rtl w:val="0"/>
        </w:rPr>
      </w:r>
    </w:p>
    <w:p w:rsidR="00000000" w:rsidDel="00000000" w:rsidP="00000000" w:rsidRDefault="00000000" w:rsidRPr="00000000" w14:paraId="00000511">
      <w:pPr>
        <w:spacing w:after="0" w:lineRule="auto"/>
        <w:ind w:left="360" w:firstLine="0"/>
        <w:jc w:val="both"/>
        <w:rPr>
          <w:rFonts w:ascii="Times New Roman" w:cs="Times New Roman" w:eastAsia="Times New Roman" w:hAnsi="Times New Roman"/>
        </w:rPr>
      </w:pPr>
      <w:r w:rsidDel="00000000" w:rsidR="00000000" w:rsidRPr="00000000">
        <w:rPr>
          <w:rtl w:val="0"/>
        </w:rPr>
      </w:r>
    </w:p>
    <w:tbl>
      <w:tblPr>
        <w:tblStyle w:val="Table33"/>
        <w:tblW w:w="862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4.1580756013745"/>
        <w:gridCol w:w="2944.1580756013745"/>
        <w:gridCol w:w="2736.683848797251"/>
        <w:tblGridChange w:id="0">
          <w:tblGrid>
            <w:gridCol w:w="2944.1580756013745"/>
            <w:gridCol w:w="2944.1580756013745"/>
            <w:gridCol w:w="2736.683848797251"/>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512">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Objetivos do PDI que se relacionam com as Potencialidades e Fragilidades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513">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Destacar POTENCIALIDADES da Unidade Acadêmica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514">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Destacar FRAGILIDADES da Unidade Acadêmica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Objetivos Acadêmicos e Pedagógicos tanto de Integração e Interação quanto de Ampliação</w:t>
            </w:r>
          </w:p>
          <w:p w:rsidR="00000000" w:rsidDel="00000000" w:rsidP="00000000" w:rsidRDefault="00000000" w:rsidRPr="00000000" w14:paraId="00000516">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Corpo docente e técnico capacitado e cursos com excelentes avaliações internas e externas (INEP/MEC)</w:t>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Temos vagas ociosas e grande capacidade de atender uma demanda maior de alunos, principalmente no noturno.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Objetivos organizacionais de infraestrutura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Laboratórios bem equipados.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Necessidade de outros laboratórios de ensino devido ao avanço nos cursos aqui </w:t>
            </w:r>
            <w:r w:rsidDel="00000000" w:rsidR="00000000" w:rsidRPr="00000000">
              <w:rPr>
                <w:rFonts w:ascii="Times New Roman" w:cs="Times New Roman" w:eastAsia="Times New Roman" w:hAnsi="Times New Roman"/>
                <w:sz w:val="20"/>
                <w:szCs w:val="20"/>
                <w:rtl w:val="0"/>
              </w:rPr>
              <w:t xml:space="preserve">ofertados.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Objetivos organizacionais de infraestrutura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Infraestrutura para recebimento de visitantes e ações de extensão.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Espaço físico reduzido e compartilhado com aulas teóricas</w:t>
            </w:r>
          </w:p>
        </w:tc>
      </w:tr>
    </w:tbl>
    <w:p w:rsidR="00000000" w:rsidDel="00000000" w:rsidP="00000000" w:rsidRDefault="00000000" w:rsidRPr="00000000" w14:paraId="0000051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0">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Nota: Os objetivos foram consultados no PDI 2016-2026 - </w:t>
      </w:r>
      <w:hyperlink r:id="rId24">
        <w:r w:rsidDel="00000000" w:rsidR="00000000" w:rsidRPr="00000000">
          <w:rPr>
            <w:rFonts w:ascii="Times New Roman" w:cs="Times New Roman" w:eastAsia="Times New Roman" w:hAnsi="Times New Roman"/>
            <w:color w:val="1155cc"/>
            <w:sz w:val="20"/>
            <w:szCs w:val="20"/>
            <w:u w:val="single"/>
            <w:rtl w:val="0"/>
          </w:rPr>
          <w:t xml:space="preserve">https://www.ufrgs.br/governanca/wp-content/uploads/2020/05/PDI-2016-2026.pdf</w:t>
        </w:r>
      </w:hyperlink>
      <w:r w:rsidDel="00000000" w:rsidR="00000000" w:rsidRPr="00000000">
        <w:rPr>
          <w:rtl w:val="0"/>
        </w:rPr>
      </w:r>
    </w:p>
    <w:p w:rsidR="00000000" w:rsidDel="00000000" w:rsidP="00000000" w:rsidRDefault="00000000" w:rsidRPr="00000000" w14:paraId="00000521">
      <w:pPr>
        <w:spacing w:after="0" w:lineRule="auto"/>
        <w:jc w:val="both"/>
        <w:rPr>
          <w:rFonts w:ascii="Times New Roman" w:cs="Times New Roman" w:eastAsia="Times New Roman" w:hAnsi="Times New Roman"/>
          <w:sz w:val="24"/>
          <w:szCs w:val="24"/>
        </w:rPr>
      </w:pPr>
      <w:r w:rsidDel="00000000" w:rsidR="00000000" w:rsidRPr="00000000">
        <w:rPr>
          <w:rtl w:val="0"/>
        </w:rPr>
      </w:r>
    </w:p>
    <w:sectPr>
      <w:footerReference r:id="rId25"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ufrgs.br/paineldedados/pesquisa/" TargetMode="External"/><Relationship Id="rId22" Type="http://schemas.openxmlformats.org/officeDocument/2006/relationships/hyperlink" Target="https://www.ufrgs.br/paineldedados/gestao-de-pessoas" TargetMode="External"/><Relationship Id="rId21" Type="http://schemas.openxmlformats.org/officeDocument/2006/relationships/hyperlink" Target="http://www.ufrgs.br/paineldedados" TargetMode="External"/><Relationship Id="rId24" Type="http://schemas.openxmlformats.org/officeDocument/2006/relationships/hyperlink" Target="https://www.ufrgs.br/governanca/wp-content/uploads/2020/05/PDI-2016-2026.pdf" TargetMode="External"/><Relationship Id="rId23" Type="http://schemas.openxmlformats.org/officeDocument/2006/relationships/hyperlink" Target="https://www.ufrgs.br/paineldedados/gestao-de-pesso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frgs.br/paineldedados/graduacao/"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ufrgs.br/naulitoral/" TargetMode="External"/><Relationship Id="rId7" Type="http://schemas.openxmlformats.org/officeDocument/2006/relationships/hyperlink" Target="https://www.ufrgs.br/naulitoral/" TargetMode="External"/><Relationship Id="rId8" Type="http://schemas.openxmlformats.org/officeDocument/2006/relationships/hyperlink" Target="https://www.ufrgs.br/campuslitoralnorte/plano-estrategico-da-unidade-2022-2025/" TargetMode="External"/><Relationship Id="rId11" Type="http://schemas.openxmlformats.org/officeDocument/2006/relationships/hyperlink" Target="https://www.ufrgs.br/coperse/wp-content/uploads/2022/07/Edital-PS-2021-1.pdf" TargetMode="External"/><Relationship Id="rId10" Type="http://schemas.openxmlformats.org/officeDocument/2006/relationships/hyperlink" Target="https://www.ufrgs.br/coperse/wp-content/uploads/2022/03/Edital-CV-2020.pdf" TargetMode="External"/><Relationship Id="rId13" Type="http://schemas.openxmlformats.org/officeDocument/2006/relationships/hyperlink" Target="https://www.ufrgs.br/coperse/wp-content/uploads/2022/07/Edital-CV-2022-Pagina-2.pdf" TargetMode="External"/><Relationship Id="rId12" Type="http://schemas.openxmlformats.org/officeDocument/2006/relationships/hyperlink" Target="https://www.ufrgs.br/coperse/wp-content/uploads/2021/11/Edital.pdf" TargetMode="External"/><Relationship Id="rId15" Type="http://schemas.openxmlformats.org/officeDocument/2006/relationships/hyperlink" Target="https://www.ufrgs.br/prograd/wp-content/uploads/2021/03/Edital-1-SiSU-UFRGS-2021-final.pd" TargetMode="External"/><Relationship Id="rId14" Type="http://schemas.openxmlformats.org/officeDocument/2006/relationships/hyperlink" Target="https://www.ufrgs.br/prograd/wp-content/uploads/2020/01/Edital-N%C2%BA-001.2020-SiSU-UFRGS-2020.pd" TargetMode="External"/><Relationship Id="rId17" Type="http://schemas.openxmlformats.org/officeDocument/2006/relationships/hyperlink" Target="https://www.gov.br/inep/pt-br/acesso-a-informacao/dados-abertos/indicadores-educacionais/indicadores-de-qualidade-da-educacao-superior" TargetMode="External"/><Relationship Id="rId16" Type="http://schemas.openxmlformats.org/officeDocument/2006/relationships/hyperlink" Target="http://www.ufrgs.br/sisu/edital-sisu-ufrgs-2022" TargetMode="External"/><Relationship Id="rId19" Type="http://schemas.openxmlformats.org/officeDocument/2006/relationships/hyperlink" Target="https://www.ufrgs.br/naulitoral/" TargetMode="External"/><Relationship Id="rId18" Type="http://schemas.openxmlformats.org/officeDocument/2006/relationships/hyperlink" Target="https://www.gov.br/inep/pt-br/acesso-a-informacao/dados-abertos/indicadores-educacionais/indicadores-de-qualidade-da-educacao-superi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